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2" w:type="dxa"/>
        <w:tblInd w:w="-542" w:type="dxa"/>
        <w:tblLayout w:type="fixed"/>
        <w:tblCellMar>
          <w:left w:w="70" w:type="dxa"/>
          <w:right w:w="70" w:type="dxa"/>
        </w:tblCellMar>
        <w:tblLook w:val="0000" w:firstRow="0" w:lastRow="0" w:firstColumn="0" w:lastColumn="0" w:noHBand="0" w:noVBand="0"/>
      </w:tblPr>
      <w:tblGrid>
        <w:gridCol w:w="6212"/>
        <w:gridCol w:w="4790"/>
      </w:tblGrid>
      <w:tr w:rsidR="00751B2F" w14:paraId="562460F7" w14:textId="77777777" w:rsidTr="00E20FE4">
        <w:tc>
          <w:tcPr>
            <w:tcW w:w="6212" w:type="dxa"/>
          </w:tcPr>
          <w:p w14:paraId="1D15322C" w14:textId="77777777" w:rsidR="00751B2F" w:rsidRDefault="00751B2F" w:rsidP="00984917">
            <w:pPr>
              <w:tabs>
                <w:tab w:val="center" w:pos="1985"/>
                <w:tab w:val="right" w:pos="8647"/>
              </w:tabs>
              <w:ind w:right="-89"/>
              <w:jc w:val="center"/>
              <w:rPr>
                <w:sz w:val="18"/>
              </w:rPr>
            </w:pPr>
          </w:p>
          <w:p w14:paraId="51327409" w14:textId="7A2F702B" w:rsidR="00751B2F" w:rsidRDefault="00751B2F" w:rsidP="00634B37">
            <w:pPr>
              <w:tabs>
                <w:tab w:val="center" w:pos="1985"/>
                <w:tab w:val="right" w:pos="8647"/>
              </w:tabs>
              <w:ind w:left="624" w:right="-89"/>
              <w:jc w:val="center"/>
              <w:rPr>
                <w:sz w:val="18"/>
              </w:rPr>
            </w:pPr>
            <w:r>
              <w:rPr>
                <w:rFonts w:ascii="Calibri Light" w:hAnsi="Calibri Light"/>
                <w:noProof/>
                <w:color w:val="EEECE1"/>
                <w:sz w:val="32"/>
                <w:szCs w:val="32"/>
                <w:lang w:val="fr-LU" w:eastAsia="fr-LU"/>
              </w:rPr>
              <w:drawing>
                <wp:inline distT="0" distB="0" distL="0" distR="0" wp14:anchorId="60CFC068" wp14:editId="24B69CF7">
                  <wp:extent cx="3429000" cy="628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628650"/>
                          </a:xfrm>
                          <a:prstGeom prst="rect">
                            <a:avLst/>
                          </a:prstGeom>
                          <a:noFill/>
                          <a:ln>
                            <a:noFill/>
                          </a:ln>
                        </pic:spPr>
                      </pic:pic>
                    </a:graphicData>
                  </a:graphic>
                </wp:inline>
              </w:drawing>
            </w:r>
          </w:p>
          <w:p w14:paraId="179A6400" w14:textId="77777777" w:rsidR="00751B2F" w:rsidRDefault="00751B2F" w:rsidP="00984917">
            <w:pPr>
              <w:tabs>
                <w:tab w:val="center" w:pos="1985"/>
                <w:tab w:val="right" w:pos="8647"/>
              </w:tabs>
              <w:ind w:right="-89"/>
              <w:jc w:val="center"/>
              <w:rPr>
                <w:sz w:val="18"/>
              </w:rPr>
            </w:pPr>
          </w:p>
          <w:p w14:paraId="18FB089A" w14:textId="77777777" w:rsidR="00751B2F" w:rsidRPr="008638AA" w:rsidRDefault="00751B2F" w:rsidP="00984917">
            <w:pPr>
              <w:tabs>
                <w:tab w:val="center" w:pos="1985"/>
                <w:tab w:val="right" w:pos="8647"/>
              </w:tabs>
              <w:ind w:right="-89"/>
              <w:jc w:val="center"/>
              <w:rPr>
                <w:rFonts w:ascii="Calibri" w:hAnsi="Calibri" w:cs="Tahoma"/>
                <w:sz w:val="18"/>
                <w:szCs w:val="18"/>
              </w:rPr>
            </w:pPr>
            <w:r w:rsidRPr="008638AA">
              <w:rPr>
                <w:rFonts w:ascii="Calibri" w:hAnsi="Calibri" w:cs="Tahoma"/>
                <w:sz w:val="18"/>
                <w:szCs w:val="18"/>
              </w:rPr>
              <w:t>29, rue de Vianden</w:t>
            </w:r>
          </w:p>
          <w:p w14:paraId="7185C30D" w14:textId="77777777" w:rsidR="00751B2F" w:rsidRPr="008638AA" w:rsidRDefault="00751B2F" w:rsidP="00984917">
            <w:pPr>
              <w:tabs>
                <w:tab w:val="center" w:pos="1985"/>
                <w:tab w:val="right" w:pos="8647"/>
              </w:tabs>
              <w:ind w:right="-89"/>
              <w:jc w:val="center"/>
              <w:rPr>
                <w:rFonts w:ascii="Calibri" w:hAnsi="Calibri" w:cs="Tahoma"/>
                <w:sz w:val="18"/>
                <w:szCs w:val="18"/>
              </w:rPr>
            </w:pPr>
            <w:r w:rsidRPr="008638AA">
              <w:rPr>
                <w:rFonts w:ascii="Calibri" w:hAnsi="Calibri" w:cs="Tahoma"/>
                <w:sz w:val="18"/>
                <w:szCs w:val="18"/>
              </w:rPr>
              <w:t>L-2680 LUXEMBOURG</w:t>
            </w:r>
          </w:p>
          <w:p w14:paraId="3398B206" w14:textId="77777777" w:rsidR="00751B2F" w:rsidRPr="008638AA" w:rsidRDefault="00751B2F" w:rsidP="00984917">
            <w:pPr>
              <w:jc w:val="center"/>
              <w:rPr>
                <w:rFonts w:ascii="Calibri" w:hAnsi="Calibri" w:cs="Tahoma"/>
                <w:sz w:val="18"/>
                <w:szCs w:val="18"/>
              </w:rPr>
            </w:pPr>
            <w:r w:rsidRPr="008638AA">
              <w:rPr>
                <w:rFonts w:ascii="Calibri" w:hAnsi="Calibri" w:cs="Tahoma"/>
                <w:sz w:val="18"/>
                <w:szCs w:val="18"/>
              </w:rPr>
              <w:t>Tél.: (352) 44 40 33-1 - Fax: (352) 45 83 49</w:t>
            </w:r>
          </w:p>
          <w:p w14:paraId="03F26407" w14:textId="77777777" w:rsidR="00751B2F" w:rsidRPr="008638AA" w:rsidRDefault="00751B2F" w:rsidP="00984917">
            <w:pPr>
              <w:jc w:val="center"/>
              <w:rPr>
                <w:rFonts w:ascii="Calibri" w:hAnsi="Calibri" w:cs="Tahoma"/>
                <w:sz w:val="18"/>
                <w:szCs w:val="18"/>
              </w:rPr>
            </w:pPr>
          </w:p>
          <w:p w14:paraId="04F41DD7" w14:textId="2DE57CDA" w:rsidR="00751B2F" w:rsidRDefault="00C879F8" w:rsidP="00353898">
            <w:pPr>
              <w:jc w:val="center"/>
              <w:rPr>
                <w:rFonts w:ascii="Tahoma" w:hAnsi="Tahoma" w:cs="Tahoma"/>
              </w:rPr>
            </w:pPr>
            <w:r>
              <w:rPr>
                <w:rFonts w:ascii="Calibri" w:hAnsi="Calibri" w:cs="Tahoma"/>
                <w:sz w:val="18"/>
                <w:szCs w:val="18"/>
              </w:rPr>
              <w:t>24515</w:t>
            </w:r>
            <w:r w:rsidR="00751B2F" w:rsidRPr="008638AA">
              <w:rPr>
                <w:rFonts w:ascii="Calibri" w:hAnsi="Calibri" w:cs="Tahoma"/>
                <w:sz w:val="18"/>
                <w:szCs w:val="18"/>
              </w:rPr>
              <w:t>/</w:t>
            </w:r>
            <w:r w:rsidR="00634B37">
              <w:rPr>
                <w:rFonts w:ascii="Calibri" w:hAnsi="Calibri" w:cs="Tahoma"/>
                <w:sz w:val="18"/>
                <w:szCs w:val="18"/>
              </w:rPr>
              <w:t>18</w:t>
            </w:r>
            <w:r w:rsidR="00751B2F">
              <w:rPr>
                <w:rFonts w:ascii="Calibri" w:hAnsi="Calibri" w:cs="Tahoma"/>
                <w:sz w:val="18"/>
                <w:szCs w:val="18"/>
              </w:rPr>
              <w:t>/</w:t>
            </w:r>
            <w:r w:rsidR="00751B2F" w:rsidRPr="008638AA">
              <w:rPr>
                <w:rFonts w:ascii="Calibri" w:hAnsi="Calibri" w:cs="Tahoma"/>
                <w:sz w:val="18"/>
                <w:szCs w:val="18"/>
              </w:rPr>
              <w:t>AS</w:t>
            </w:r>
          </w:p>
        </w:tc>
        <w:tc>
          <w:tcPr>
            <w:tcW w:w="4790" w:type="dxa"/>
          </w:tcPr>
          <w:p w14:paraId="2429648C" w14:textId="77777777" w:rsidR="00751B2F" w:rsidRDefault="00751B2F" w:rsidP="00984917">
            <w:pPr>
              <w:ind w:left="109"/>
            </w:pPr>
          </w:p>
          <w:p w14:paraId="6303257A" w14:textId="5257C90F" w:rsidR="00751B2F" w:rsidRDefault="00751B2F" w:rsidP="00984917">
            <w:pPr>
              <w:ind w:left="109"/>
            </w:pPr>
          </w:p>
          <w:p w14:paraId="0AC19244" w14:textId="77777777" w:rsidR="00751B2F" w:rsidRDefault="00751B2F" w:rsidP="00984917">
            <w:pPr>
              <w:ind w:left="109"/>
              <w:rPr>
                <w:rFonts w:ascii="Tahoma" w:hAnsi="Tahoma" w:cs="Tahoma"/>
                <w:bCs/>
              </w:rPr>
            </w:pPr>
            <w:r>
              <w:rPr>
                <w:rFonts w:ascii="Tahoma" w:hAnsi="Tahoma" w:cs="Tahoma"/>
                <w:bCs/>
              </w:rPr>
              <w:t xml:space="preserve">        </w:t>
            </w:r>
          </w:p>
          <w:p w14:paraId="3F14DF1E" w14:textId="77777777" w:rsidR="00751B2F" w:rsidRDefault="00751B2F" w:rsidP="00984917">
            <w:pPr>
              <w:ind w:left="109"/>
              <w:rPr>
                <w:rFonts w:ascii="Tahoma" w:hAnsi="Tahoma" w:cs="Tahoma"/>
                <w:bCs/>
              </w:rPr>
            </w:pPr>
          </w:p>
          <w:p w14:paraId="1EC06661" w14:textId="5FB859C7" w:rsidR="00751B2F" w:rsidRPr="002A00C4" w:rsidRDefault="00A838D8" w:rsidP="00A838D8">
            <w:pPr>
              <w:ind w:left="109"/>
            </w:pPr>
            <w:r w:rsidRPr="002A00C4">
              <w:t>L</w:t>
            </w:r>
            <w:r w:rsidR="00751B2F" w:rsidRPr="002A00C4">
              <w:t xml:space="preserve">uxembourg le </w:t>
            </w:r>
            <w:r w:rsidRPr="002A00C4">
              <w:t xml:space="preserve">3 Avril  </w:t>
            </w:r>
            <w:r w:rsidR="00C879F8" w:rsidRPr="002A00C4">
              <w:t>2018</w:t>
            </w:r>
          </w:p>
        </w:tc>
      </w:tr>
      <w:tr w:rsidR="00634B37" w14:paraId="7F0129FA" w14:textId="77777777" w:rsidTr="00E20FE4">
        <w:tc>
          <w:tcPr>
            <w:tcW w:w="6212" w:type="dxa"/>
          </w:tcPr>
          <w:p w14:paraId="6C391CA1" w14:textId="77777777" w:rsidR="00634B37" w:rsidRDefault="00634B37" w:rsidP="00984917">
            <w:pPr>
              <w:tabs>
                <w:tab w:val="center" w:pos="1985"/>
                <w:tab w:val="right" w:pos="8647"/>
              </w:tabs>
              <w:ind w:right="-89"/>
              <w:jc w:val="center"/>
              <w:rPr>
                <w:sz w:val="18"/>
              </w:rPr>
            </w:pPr>
          </w:p>
        </w:tc>
        <w:tc>
          <w:tcPr>
            <w:tcW w:w="4790" w:type="dxa"/>
          </w:tcPr>
          <w:p w14:paraId="660C4007" w14:textId="77777777" w:rsidR="00634B37" w:rsidRDefault="00634B37" w:rsidP="00984917">
            <w:pPr>
              <w:ind w:left="109"/>
            </w:pPr>
          </w:p>
        </w:tc>
      </w:tr>
    </w:tbl>
    <w:p w14:paraId="2654EDA4" w14:textId="2681CB23" w:rsidR="006E1EAD" w:rsidRDefault="008E4A88">
      <w:pPr>
        <w:pStyle w:val="Corps"/>
      </w:pPr>
      <w:r>
        <w:t xml:space="preserve">                                                                                          </w:t>
      </w:r>
      <w:r w:rsidR="00EC0A67">
        <w:tab/>
      </w:r>
    </w:p>
    <w:p w14:paraId="01CA387A" w14:textId="3D02BB6C" w:rsidR="006E1EAD" w:rsidRPr="002A00C4" w:rsidRDefault="008E4A88">
      <w:pPr>
        <w:pStyle w:val="Corps"/>
        <w:rPr>
          <w:rFonts w:ascii="Times New Roman" w:hAnsi="Times New Roman" w:cs="Times New Roman"/>
          <w:b/>
          <w:sz w:val="24"/>
          <w:szCs w:val="24"/>
        </w:rPr>
      </w:pPr>
      <w:r>
        <w:t xml:space="preserve">                                                          </w:t>
      </w:r>
      <w:r w:rsidR="00C879F8">
        <w:t xml:space="preserve">                               </w:t>
      </w:r>
      <w:r w:rsidR="00C879F8">
        <w:tab/>
      </w:r>
      <w:r w:rsidR="00E20FE4" w:rsidRPr="002A00C4">
        <w:rPr>
          <w:rFonts w:ascii="Times New Roman" w:hAnsi="Times New Roman" w:cs="Times New Roman"/>
          <w:b/>
          <w:sz w:val="24"/>
          <w:szCs w:val="24"/>
          <w:lang w:val="sv-SE"/>
        </w:rPr>
        <w:t>Monsieur Mars DI BARTOLOMEO</w:t>
      </w:r>
    </w:p>
    <w:p w14:paraId="098A6DC3" w14:textId="21BE0795" w:rsidR="006E1EAD" w:rsidRPr="002A00C4" w:rsidRDefault="008E4A88">
      <w:pPr>
        <w:pStyle w:val="Corps"/>
        <w:rPr>
          <w:rFonts w:ascii="Times New Roman" w:hAnsi="Times New Roman" w:cs="Times New Roman"/>
          <w:b/>
          <w:sz w:val="24"/>
          <w:szCs w:val="24"/>
        </w:rPr>
      </w:pPr>
      <w:r w:rsidRPr="002A00C4">
        <w:rPr>
          <w:rFonts w:ascii="Times New Roman" w:hAnsi="Times New Roman" w:cs="Times New Roman"/>
          <w:b/>
          <w:sz w:val="24"/>
          <w:szCs w:val="24"/>
        </w:rPr>
        <w:t xml:space="preserve">                                                                                         </w:t>
      </w:r>
      <w:r w:rsidR="002A00C4" w:rsidRPr="002A00C4">
        <w:rPr>
          <w:rFonts w:ascii="Times New Roman" w:hAnsi="Times New Roman" w:cs="Times New Roman"/>
          <w:b/>
          <w:sz w:val="24"/>
          <w:szCs w:val="24"/>
        </w:rPr>
        <w:tab/>
      </w:r>
      <w:r w:rsidR="00E20FE4" w:rsidRPr="002A00C4">
        <w:rPr>
          <w:rFonts w:ascii="Times New Roman" w:hAnsi="Times New Roman" w:cs="Times New Roman"/>
          <w:b/>
          <w:sz w:val="24"/>
          <w:szCs w:val="24"/>
        </w:rPr>
        <w:t>Président de la Chambre des Députés</w:t>
      </w:r>
    </w:p>
    <w:p w14:paraId="1EA18791" w14:textId="77777777" w:rsidR="006E1EAD" w:rsidRPr="002A00C4" w:rsidRDefault="006E1EAD">
      <w:pPr>
        <w:pStyle w:val="Corps"/>
        <w:rPr>
          <w:rFonts w:ascii="Times New Roman" w:hAnsi="Times New Roman" w:cs="Times New Roman"/>
          <w:b/>
          <w:sz w:val="24"/>
          <w:szCs w:val="24"/>
        </w:rPr>
      </w:pPr>
    </w:p>
    <w:p w14:paraId="35DA8238" w14:textId="1235A963" w:rsidR="006E1EAD" w:rsidRPr="002A00C4" w:rsidRDefault="008E4A88">
      <w:pPr>
        <w:pStyle w:val="Corps"/>
        <w:rPr>
          <w:rFonts w:ascii="Times New Roman" w:hAnsi="Times New Roman" w:cs="Times New Roman"/>
          <w:b/>
          <w:sz w:val="24"/>
          <w:szCs w:val="24"/>
        </w:rPr>
      </w:pPr>
      <w:r w:rsidRPr="002A00C4">
        <w:rPr>
          <w:rFonts w:ascii="Times New Roman" w:hAnsi="Times New Roman" w:cs="Times New Roman"/>
          <w:b/>
          <w:sz w:val="24"/>
          <w:szCs w:val="24"/>
        </w:rPr>
        <w:t xml:space="preserve">                                                                                          </w:t>
      </w:r>
      <w:r w:rsidR="002A00C4" w:rsidRPr="002A00C4">
        <w:rPr>
          <w:rFonts w:ascii="Times New Roman" w:hAnsi="Times New Roman" w:cs="Times New Roman"/>
          <w:b/>
          <w:sz w:val="24"/>
          <w:szCs w:val="24"/>
        </w:rPr>
        <w:tab/>
      </w:r>
      <w:r w:rsidR="00E20FE4" w:rsidRPr="002A00C4">
        <w:rPr>
          <w:rFonts w:ascii="Times New Roman" w:hAnsi="Times New Roman" w:cs="Times New Roman"/>
          <w:b/>
          <w:sz w:val="24"/>
          <w:szCs w:val="24"/>
        </w:rPr>
        <w:t>19 rue du Marché-aux-Herbes</w:t>
      </w:r>
    </w:p>
    <w:p w14:paraId="1AC26F32" w14:textId="77777777" w:rsidR="006E1EAD" w:rsidRPr="002A00C4" w:rsidRDefault="006E1EAD">
      <w:pPr>
        <w:pStyle w:val="Corps"/>
        <w:rPr>
          <w:rFonts w:ascii="Times New Roman" w:hAnsi="Times New Roman" w:cs="Times New Roman"/>
          <w:b/>
          <w:sz w:val="24"/>
          <w:szCs w:val="24"/>
        </w:rPr>
      </w:pPr>
    </w:p>
    <w:p w14:paraId="34F79D98" w14:textId="2FAFEEAB" w:rsidR="004209CE" w:rsidRPr="002A00C4" w:rsidRDefault="008E4A88" w:rsidP="004209CE">
      <w:pPr>
        <w:pStyle w:val="Corps"/>
        <w:rPr>
          <w:rFonts w:ascii="Times New Roman" w:hAnsi="Times New Roman" w:cs="Times New Roman"/>
          <w:b/>
          <w:sz w:val="24"/>
          <w:szCs w:val="24"/>
        </w:rPr>
      </w:pPr>
      <w:r w:rsidRPr="002A00C4">
        <w:rPr>
          <w:rFonts w:ascii="Times New Roman" w:hAnsi="Times New Roman" w:cs="Times New Roman"/>
          <w:b/>
          <w:sz w:val="24"/>
          <w:szCs w:val="24"/>
        </w:rPr>
        <w:t xml:space="preserve">                                                                                        </w:t>
      </w:r>
      <w:r w:rsidR="002A00C4" w:rsidRPr="002A00C4">
        <w:rPr>
          <w:rFonts w:ascii="Times New Roman" w:hAnsi="Times New Roman" w:cs="Times New Roman"/>
          <w:b/>
          <w:sz w:val="24"/>
          <w:szCs w:val="24"/>
        </w:rPr>
        <w:tab/>
      </w:r>
      <w:r w:rsidRPr="002A00C4">
        <w:rPr>
          <w:rFonts w:ascii="Times New Roman" w:hAnsi="Times New Roman" w:cs="Times New Roman"/>
          <w:b/>
          <w:sz w:val="24"/>
          <w:szCs w:val="24"/>
        </w:rPr>
        <w:t xml:space="preserve"> L-</w:t>
      </w:r>
      <w:r w:rsidR="00E20FE4" w:rsidRPr="002A00C4">
        <w:rPr>
          <w:rFonts w:ascii="Times New Roman" w:hAnsi="Times New Roman" w:cs="Times New Roman"/>
          <w:b/>
          <w:sz w:val="24"/>
          <w:szCs w:val="24"/>
        </w:rPr>
        <w:t>1728</w:t>
      </w:r>
      <w:r w:rsidRPr="002A00C4">
        <w:rPr>
          <w:rFonts w:ascii="Times New Roman" w:hAnsi="Times New Roman" w:cs="Times New Roman"/>
          <w:b/>
          <w:sz w:val="24"/>
          <w:szCs w:val="24"/>
        </w:rPr>
        <w:t xml:space="preserve"> </w:t>
      </w:r>
      <w:r w:rsidR="004209CE" w:rsidRPr="002A00C4">
        <w:rPr>
          <w:rFonts w:ascii="Times New Roman" w:hAnsi="Times New Roman" w:cs="Times New Roman"/>
          <w:b/>
          <w:sz w:val="24"/>
          <w:szCs w:val="24"/>
        </w:rPr>
        <w:t>Luxembourg</w:t>
      </w:r>
    </w:p>
    <w:p w14:paraId="14E4B4E2" w14:textId="77777777" w:rsidR="004209CE" w:rsidRDefault="004209CE" w:rsidP="004209CE">
      <w:pPr>
        <w:pStyle w:val="Corps"/>
        <w:rPr>
          <w:b/>
        </w:rPr>
      </w:pPr>
    </w:p>
    <w:p w14:paraId="4C743838" w14:textId="77777777" w:rsidR="00C53CF2" w:rsidRDefault="00C53CF2" w:rsidP="004209CE">
      <w:pPr>
        <w:pStyle w:val="Corps"/>
        <w:rPr>
          <w:b/>
        </w:rPr>
      </w:pPr>
    </w:p>
    <w:p w14:paraId="240E1A6E" w14:textId="77777777" w:rsidR="005C1D35" w:rsidRDefault="005C1D35" w:rsidP="004209CE">
      <w:pPr>
        <w:pStyle w:val="Corps"/>
        <w:rPr>
          <w:b/>
        </w:rPr>
      </w:pPr>
    </w:p>
    <w:p w14:paraId="4C18B631" w14:textId="77777777" w:rsidR="005C1D35" w:rsidRDefault="005C1D35" w:rsidP="004209CE">
      <w:pPr>
        <w:pStyle w:val="Corps"/>
        <w:rPr>
          <w:b/>
        </w:rPr>
      </w:pPr>
    </w:p>
    <w:p w14:paraId="24FBF91A" w14:textId="77777777" w:rsidR="004209CE" w:rsidRDefault="004209CE" w:rsidP="004209CE">
      <w:pPr>
        <w:pStyle w:val="Corps"/>
        <w:rPr>
          <w:b/>
        </w:rPr>
      </w:pPr>
    </w:p>
    <w:p w14:paraId="222A89AA" w14:textId="1A65A9B0" w:rsidR="00C879F8" w:rsidRPr="00817068" w:rsidRDefault="00F811B5" w:rsidP="004209CE">
      <w:pPr>
        <w:pStyle w:val="Corps"/>
        <w:rPr>
          <w:rFonts w:ascii="Times New Roman" w:eastAsia="Trebuchet MS" w:hAnsi="Times New Roman" w:cs="Times New Roman"/>
          <w:color w:val="000000" w:themeColor="text1"/>
          <w:spacing w:val="-1"/>
          <w:sz w:val="24"/>
          <w:szCs w:val="24"/>
        </w:rPr>
      </w:pPr>
      <w:r w:rsidRPr="00817068">
        <w:rPr>
          <w:rFonts w:ascii="Times New Roman" w:eastAsia="Trebuchet MS" w:hAnsi="Times New Roman" w:cs="Times New Roman"/>
          <w:color w:val="000000" w:themeColor="text1"/>
          <w:spacing w:val="-1"/>
          <w:sz w:val="24"/>
          <w:szCs w:val="24"/>
        </w:rPr>
        <w:t>Mo</w:t>
      </w:r>
      <w:r w:rsidR="00C879F8" w:rsidRPr="00817068">
        <w:rPr>
          <w:rFonts w:ascii="Times New Roman" w:eastAsia="Trebuchet MS" w:hAnsi="Times New Roman" w:cs="Times New Roman"/>
          <w:color w:val="000000" w:themeColor="text1"/>
          <w:spacing w:val="-1"/>
          <w:sz w:val="24"/>
          <w:szCs w:val="24"/>
        </w:rPr>
        <w:t>nsieur le Président,</w:t>
      </w:r>
    </w:p>
    <w:p w14:paraId="1E0795E4" w14:textId="77777777" w:rsidR="005C1D35" w:rsidRPr="00817068" w:rsidRDefault="005C1D35" w:rsidP="00E20FE4">
      <w:pPr>
        <w:spacing w:before="120" w:line="273" w:lineRule="exact"/>
        <w:textAlignment w:val="baseline"/>
        <w:rPr>
          <w:rFonts w:eastAsia="Trebuchet MS"/>
          <w:color w:val="000000" w:themeColor="text1"/>
          <w:spacing w:val="-1"/>
          <w:lang w:val="fr-FR"/>
        </w:rPr>
      </w:pPr>
    </w:p>
    <w:p w14:paraId="54F011B4" w14:textId="77777777" w:rsidR="00C879F8" w:rsidRPr="00817068" w:rsidRDefault="00C879F8" w:rsidP="00E20FE4">
      <w:pPr>
        <w:spacing w:line="278" w:lineRule="exact"/>
        <w:jc w:val="both"/>
        <w:textAlignment w:val="baseline"/>
        <w:rPr>
          <w:rFonts w:eastAsia="Trebuchet MS"/>
          <w:color w:val="000000" w:themeColor="text1"/>
          <w:lang w:val="fr-FR"/>
        </w:rPr>
      </w:pPr>
      <w:r w:rsidRPr="00817068">
        <w:rPr>
          <w:rFonts w:eastAsia="Trebuchet MS"/>
          <w:color w:val="000000" w:themeColor="text1"/>
          <w:lang w:val="fr-FR"/>
        </w:rPr>
        <w:t>En date du 26 février la pétition 922 au sujet de l’introduction d’un tiers payant généralisé a fait l’objet d’un débat public en Chambre des députés.</w:t>
      </w:r>
    </w:p>
    <w:p w14:paraId="2F114C23" w14:textId="77777777" w:rsidR="00E20FE4" w:rsidRPr="00817068" w:rsidRDefault="00E20FE4" w:rsidP="00E20FE4">
      <w:pPr>
        <w:spacing w:line="278" w:lineRule="exact"/>
        <w:jc w:val="both"/>
        <w:textAlignment w:val="baseline"/>
        <w:rPr>
          <w:rFonts w:eastAsia="Trebuchet MS"/>
          <w:color w:val="000000" w:themeColor="text1"/>
          <w:lang w:val="fr-FR"/>
        </w:rPr>
      </w:pPr>
    </w:p>
    <w:p w14:paraId="18E40328" w14:textId="77777777" w:rsidR="00C879F8" w:rsidRPr="00817068" w:rsidRDefault="00C879F8" w:rsidP="00E20FE4">
      <w:pPr>
        <w:spacing w:line="280" w:lineRule="exact"/>
        <w:jc w:val="both"/>
        <w:textAlignment w:val="baseline"/>
        <w:rPr>
          <w:rFonts w:eastAsia="Trebuchet MS"/>
          <w:color w:val="000000" w:themeColor="text1"/>
          <w:lang w:val="fr-FR"/>
        </w:rPr>
      </w:pPr>
      <w:r w:rsidRPr="00817068">
        <w:rPr>
          <w:rFonts w:eastAsia="Trebuchet MS"/>
          <w:color w:val="000000" w:themeColor="text1"/>
          <w:lang w:val="fr-FR"/>
        </w:rPr>
        <w:t>Lors de ce débat public, il s’est avéré que la pétitionnaire ne saisissait pas l’argumentaire de l’AMMD selon lequel l’introduction du tiers payant généralisé mettrait en péril la qualité des soins médicaux et médico-dentaires par une restriction de leur liberté thérapeutique.</w:t>
      </w:r>
    </w:p>
    <w:p w14:paraId="45A2A32C" w14:textId="77777777" w:rsidR="00E20FE4" w:rsidRPr="00817068" w:rsidRDefault="00E20FE4" w:rsidP="00E20FE4">
      <w:pPr>
        <w:spacing w:line="280" w:lineRule="exact"/>
        <w:jc w:val="both"/>
        <w:textAlignment w:val="baseline"/>
        <w:rPr>
          <w:rFonts w:eastAsia="Trebuchet MS"/>
          <w:color w:val="000000" w:themeColor="text1"/>
          <w:lang w:val="fr-FR"/>
        </w:rPr>
      </w:pPr>
    </w:p>
    <w:p w14:paraId="27A7BF97" w14:textId="761F4817" w:rsidR="00C879F8" w:rsidRPr="00817068" w:rsidRDefault="00C879F8" w:rsidP="00E20FE4">
      <w:pPr>
        <w:spacing w:line="283" w:lineRule="exact"/>
        <w:jc w:val="both"/>
        <w:textAlignment w:val="baseline"/>
        <w:rPr>
          <w:rFonts w:eastAsia="Trebuchet MS"/>
          <w:color w:val="000000" w:themeColor="text1"/>
          <w:lang w:val="fr-FR"/>
        </w:rPr>
      </w:pPr>
      <w:r w:rsidRPr="00817068">
        <w:rPr>
          <w:rFonts w:eastAsia="Trebuchet MS"/>
          <w:color w:val="000000" w:themeColor="text1"/>
          <w:lang w:val="fr-FR"/>
        </w:rPr>
        <w:t>Des représentants de tous les partis politiques se sont exprimés à l’issue des explications données par la pétitionnaire.</w:t>
      </w:r>
    </w:p>
    <w:p w14:paraId="0B5A9B44" w14:textId="77777777" w:rsidR="00E20FE4" w:rsidRPr="00817068" w:rsidRDefault="00E20FE4" w:rsidP="00E20FE4">
      <w:pPr>
        <w:spacing w:line="283" w:lineRule="exact"/>
        <w:jc w:val="both"/>
        <w:textAlignment w:val="baseline"/>
        <w:rPr>
          <w:rFonts w:eastAsia="Trebuchet MS"/>
          <w:color w:val="000000" w:themeColor="text1"/>
          <w:lang w:val="fr-FR"/>
        </w:rPr>
      </w:pPr>
    </w:p>
    <w:p w14:paraId="68108CA9" w14:textId="77777777" w:rsidR="00C879F8" w:rsidRPr="00817068" w:rsidRDefault="00C879F8" w:rsidP="00E20FE4">
      <w:pPr>
        <w:spacing w:line="278" w:lineRule="exact"/>
        <w:jc w:val="both"/>
        <w:textAlignment w:val="baseline"/>
        <w:rPr>
          <w:rFonts w:eastAsia="Trebuchet MS"/>
          <w:color w:val="000000" w:themeColor="text1"/>
          <w:lang w:val="fr-FR"/>
        </w:rPr>
      </w:pPr>
      <w:r w:rsidRPr="00817068">
        <w:rPr>
          <w:rFonts w:eastAsia="Trebuchet MS"/>
          <w:color w:val="000000" w:themeColor="text1"/>
          <w:lang w:val="fr-FR"/>
        </w:rPr>
        <w:t>Certains députés, lors de leurs interventions, s’identifiaient avec l’idée d’un tiers payant généralisé (TPG) sans, à notre avis, se rendre compte des conséquences réelles de la mise en œuvre du TPG.</w:t>
      </w:r>
    </w:p>
    <w:p w14:paraId="2E032FBC" w14:textId="77777777" w:rsidR="00E20FE4" w:rsidRPr="00817068" w:rsidRDefault="00E20FE4" w:rsidP="00E20FE4">
      <w:pPr>
        <w:spacing w:line="278" w:lineRule="exact"/>
        <w:jc w:val="both"/>
        <w:textAlignment w:val="baseline"/>
        <w:rPr>
          <w:rFonts w:eastAsia="Trebuchet MS"/>
          <w:color w:val="000000" w:themeColor="text1"/>
          <w:lang w:val="fr-FR"/>
        </w:rPr>
      </w:pPr>
    </w:p>
    <w:p w14:paraId="5DF10B41" w14:textId="77777777" w:rsidR="00C879F8" w:rsidRPr="00817068" w:rsidRDefault="00C879F8" w:rsidP="00E20FE4">
      <w:pPr>
        <w:spacing w:line="278" w:lineRule="exact"/>
        <w:jc w:val="both"/>
        <w:textAlignment w:val="baseline"/>
        <w:rPr>
          <w:rFonts w:eastAsia="Trebuchet MS"/>
          <w:color w:val="000000" w:themeColor="text1"/>
          <w:lang w:val="fr-FR"/>
        </w:rPr>
      </w:pPr>
      <w:r w:rsidRPr="00817068">
        <w:rPr>
          <w:rFonts w:eastAsia="Trebuchet MS"/>
          <w:color w:val="000000" w:themeColor="text1"/>
          <w:lang w:val="fr-FR"/>
        </w:rPr>
        <w:t>Il ne devait pas prendre longtemps pour que le bienfondé des appréhensions de l’AMMD n’éclate :</w:t>
      </w:r>
    </w:p>
    <w:p w14:paraId="4B4B0355" w14:textId="77777777" w:rsidR="00E20FE4" w:rsidRPr="00817068" w:rsidRDefault="00E20FE4" w:rsidP="00E20FE4">
      <w:pPr>
        <w:spacing w:line="278" w:lineRule="exact"/>
        <w:jc w:val="both"/>
        <w:textAlignment w:val="baseline"/>
        <w:rPr>
          <w:rFonts w:eastAsia="Trebuchet MS"/>
          <w:color w:val="000000" w:themeColor="text1"/>
          <w:lang w:val="fr-FR"/>
        </w:rPr>
      </w:pPr>
    </w:p>
    <w:p w14:paraId="0349B0FB" w14:textId="2B029B2B" w:rsidR="00C879F8" w:rsidRPr="00817068" w:rsidRDefault="00C879F8" w:rsidP="00E20FE4">
      <w:pPr>
        <w:spacing w:line="279" w:lineRule="exact"/>
        <w:jc w:val="both"/>
        <w:textAlignment w:val="baseline"/>
        <w:rPr>
          <w:rFonts w:eastAsia="Trebuchet MS"/>
          <w:color w:val="000000" w:themeColor="text1"/>
          <w:lang w:val="fr-FR"/>
        </w:rPr>
      </w:pPr>
      <w:r w:rsidRPr="00817068">
        <w:rPr>
          <w:rFonts w:eastAsia="Trebuchet MS"/>
          <w:color w:val="000000" w:themeColor="text1"/>
          <w:lang w:val="fr-FR"/>
        </w:rPr>
        <w:t>En effet, par un courrier de son Président daté du 2 mars 2018 (donc quatre jours seulement après le débat public en Chambre) adressé aux laboratoires privés relativement à la nouvelle nomenclature des laboratoires d’analyses médicales et de biologie clinique (effective depuis le 1</w:t>
      </w:r>
      <w:r w:rsidRPr="00817068">
        <w:rPr>
          <w:rFonts w:eastAsia="Trebuchet MS"/>
          <w:color w:val="000000" w:themeColor="text1"/>
          <w:vertAlign w:val="superscript"/>
          <w:lang w:val="fr-FR"/>
        </w:rPr>
        <w:t>er</w:t>
      </w:r>
      <w:r w:rsidRPr="00817068">
        <w:rPr>
          <w:rFonts w:eastAsia="Trebuchet MS"/>
          <w:color w:val="000000" w:themeColor="text1"/>
          <w:lang w:val="fr-FR"/>
        </w:rPr>
        <w:t xml:space="preserve"> janvier 2018) et</w:t>
      </w:r>
      <w:r w:rsidR="005C1D35">
        <w:rPr>
          <w:rFonts w:eastAsia="Trebuchet MS"/>
          <w:color w:val="000000" w:themeColor="text1"/>
          <w:lang w:val="fr-FR"/>
        </w:rPr>
        <w:t xml:space="preserve"> dont copie se trouve en annexe</w:t>
      </w:r>
      <w:r w:rsidRPr="00817068">
        <w:rPr>
          <w:rFonts w:eastAsia="Trebuchet MS"/>
          <w:color w:val="000000" w:themeColor="text1"/>
          <w:lang w:val="fr-FR"/>
        </w:rPr>
        <w:t>, la CNS informe les laboratoires (déjà soumis au tiers payant obligatoire) comme suit :</w:t>
      </w:r>
    </w:p>
    <w:p w14:paraId="3D174408" w14:textId="77777777" w:rsidR="00C879F8" w:rsidRPr="007055F7" w:rsidRDefault="00C879F8" w:rsidP="00C879F8">
      <w:pPr>
        <w:spacing w:before="278" w:line="240" w:lineRule="exact"/>
        <w:ind w:left="720" w:right="648"/>
        <w:jc w:val="both"/>
        <w:textAlignment w:val="baseline"/>
        <w:rPr>
          <w:rFonts w:ascii="Trebuchet MS" w:eastAsia="Trebuchet MS" w:hAnsi="Trebuchet MS"/>
          <w:i/>
          <w:color w:val="000000" w:themeColor="text1"/>
          <w:sz w:val="21"/>
          <w:lang w:val="fr-FR"/>
        </w:rPr>
      </w:pPr>
      <w:r w:rsidRPr="007055F7">
        <w:rPr>
          <w:rFonts w:ascii="Trebuchet MS" w:eastAsia="Trebuchet MS" w:hAnsi="Trebuchet MS"/>
          <w:i/>
          <w:color w:val="000000" w:themeColor="text1"/>
          <w:sz w:val="21"/>
          <w:lang w:val="fr-FR"/>
        </w:rPr>
        <w:t>« Pour les ordonnances établies à partir du 01 avril 2018, le non-respect des indications repris dans les colonnes « Règle de cumul » « Remarque » de la nouvelle nomenclature entraînera le refus de la prise en charge des factures y relatives dans le cadre de l’assurance maladie-maternité.</w:t>
      </w:r>
    </w:p>
    <w:p w14:paraId="4099BF40" w14:textId="77777777" w:rsidR="00C879F8" w:rsidRPr="007055F7" w:rsidRDefault="00C879F8" w:rsidP="00C879F8">
      <w:pPr>
        <w:spacing w:before="5" w:line="240" w:lineRule="exact"/>
        <w:ind w:left="720" w:right="648"/>
        <w:jc w:val="both"/>
        <w:textAlignment w:val="baseline"/>
        <w:rPr>
          <w:rFonts w:ascii="Trebuchet MS" w:eastAsia="Trebuchet MS" w:hAnsi="Trebuchet MS"/>
          <w:i/>
          <w:color w:val="000000" w:themeColor="text1"/>
          <w:sz w:val="21"/>
          <w:lang w:val="fr-FR"/>
        </w:rPr>
      </w:pPr>
      <w:r w:rsidRPr="007055F7">
        <w:rPr>
          <w:rFonts w:ascii="Trebuchet MS" w:eastAsia="Trebuchet MS" w:hAnsi="Trebuchet MS"/>
          <w:i/>
          <w:color w:val="000000" w:themeColor="text1"/>
          <w:sz w:val="21"/>
          <w:lang w:val="fr-FR"/>
        </w:rPr>
        <w:t>Dans ces cas, le laboratoire a l’obligation de refuser l’ordonnance médicale en question et de solliciter une ordonnance médicale établie conforme aux règles de prescription en vigueur. »</w:t>
      </w:r>
    </w:p>
    <w:p w14:paraId="014D1854" w14:textId="405012F0" w:rsidR="00C879F8" w:rsidRDefault="004209CE" w:rsidP="00C879F8">
      <w:pPr>
        <w:spacing w:before="569" w:line="279" w:lineRule="exact"/>
        <w:jc w:val="both"/>
        <w:textAlignment w:val="baseline"/>
        <w:rPr>
          <w:rFonts w:eastAsia="Trebuchet MS"/>
          <w:color w:val="000000" w:themeColor="text1"/>
          <w:lang w:val="fr-FR"/>
        </w:rPr>
      </w:pPr>
      <w:r w:rsidRPr="00817068">
        <w:rPr>
          <w:rFonts w:eastAsia="Trebuchet MS"/>
          <w:color w:val="000000" w:themeColor="text1"/>
          <w:lang w:val="fr-FR"/>
        </w:rPr>
        <w:lastRenderedPageBreak/>
        <w:t>S</w:t>
      </w:r>
      <w:r w:rsidR="00C879F8" w:rsidRPr="00817068">
        <w:rPr>
          <w:rFonts w:eastAsia="Trebuchet MS"/>
          <w:color w:val="000000" w:themeColor="text1"/>
          <w:lang w:val="fr-FR"/>
        </w:rPr>
        <w:t>uite aux indications de la CNS, les laboratoires n’ont d’autre choix que de refuser une ordonnance médicale qui ne serait pas conforme aux règles de cumul de leur nomenclature étant donné que dans le cas contraire ils ne seraient pas payés.</w:t>
      </w:r>
    </w:p>
    <w:p w14:paraId="6B125389" w14:textId="77777777" w:rsidR="005C1D35" w:rsidRPr="00817068" w:rsidRDefault="005C1D35" w:rsidP="005C1D35">
      <w:pPr>
        <w:spacing w:before="120" w:line="279" w:lineRule="exact"/>
        <w:jc w:val="both"/>
        <w:textAlignment w:val="baseline"/>
        <w:rPr>
          <w:rFonts w:eastAsia="Trebuchet MS"/>
          <w:color w:val="000000" w:themeColor="text1"/>
          <w:lang w:val="fr-FR"/>
        </w:rPr>
      </w:pPr>
    </w:p>
    <w:p w14:paraId="05AAEFB6" w14:textId="77777777" w:rsidR="00C879F8" w:rsidRPr="00817068" w:rsidRDefault="00C879F8" w:rsidP="00C879F8">
      <w:pPr>
        <w:spacing w:line="278" w:lineRule="exact"/>
        <w:jc w:val="both"/>
        <w:textAlignment w:val="baseline"/>
        <w:rPr>
          <w:rFonts w:eastAsia="Trebuchet MS"/>
          <w:color w:val="000000" w:themeColor="text1"/>
          <w:lang w:val="fr-FR"/>
        </w:rPr>
      </w:pPr>
      <w:r w:rsidRPr="00817068">
        <w:rPr>
          <w:rFonts w:eastAsia="Trebuchet MS"/>
          <w:color w:val="000000" w:themeColor="text1"/>
          <w:lang w:val="fr-FR"/>
        </w:rPr>
        <w:t xml:space="preserve">De toute évidence et en conséquence directe, le patient ne bénéficiera pas des analyses que le médecin a cependant jugées </w:t>
      </w:r>
      <w:r w:rsidRPr="00817068">
        <w:rPr>
          <w:rFonts w:eastAsia="Trebuchet MS"/>
          <w:color w:val="000000" w:themeColor="text1"/>
          <w:u w:val="single"/>
          <w:lang w:val="fr-FR"/>
        </w:rPr>
        <w:t>utiles et nécessaires</w:t>
      </w:r>
      <w:r w:rsidRPr="00817068">
        <w:rPr>
          <w:rFonts w:eastAsia="Trebuchet MS"/>
          <w:color w:val="C00000"/>
          <w:lang w:val="fr-FR"/>
        </w:rPr>
        <w:t xml:space="preserve"> </w:t>
      </w:r>
      <w:r w:rsidRPr="00817068">
        <w:rPr>
          <w:rFonts w:eastAsia="Trebuchet MS"/>
          <w:color w:val="000000" w:themeColor="text1"/>
          <w:lang w:val="fr-FR"/>
        </w:rPr>
        <w:t>en établissant son ordonnance.</w:t>
      </w:r>
    </w:p>
    <w:p w14:paraId="09BADE81" w14:textId="77777777" w:rsidR="00C879F8" w:rsidRPr="00817068" w:rsidRDefault="00C879F8" w:rsidP="00C879F8">
      <w:pPr>
        <w:spacing w:before="282" w:line="279" w:lineRule="exact"/>
        <w:jc w:val="both"/>
        <w:textAlignment w:val="baseline"/>
        <w:rPr>
          <w:rFonts w:eastAsia="Trebuchet MS"/>
          <w:color w:val="000000" w:themeColor="text1"/>
          <w:lang w:val="fr-FR"/>
        </w:rPr>
      </w:pPr>
      <w:r w:rsidRPr="00817068">
        <w:rPr>
          <w:rFonts w:eastAsia="Trebuchet MS"/>
          <w:color w:val="000000" w:themeColor="text1"/>
          <w:lang w:val="fr-FR"/>
        </w:rPr>
        <w:t>En pratique la situation sera la suivante :</w:t>
      </w:r>
    </w:p>
    <w:p w14:paraId="60F6C17A" w14:textId="77777777" w:rsidR="00C879F8" w:rsidRPr="00817068" w:rsidRDefault="00C879F8" w:rsidP="003A770E">
      <w:pPr>
        <w:spacing w:before="240" w:line="279" w:lineRule="exact"/>
        <w:jc w:val="both"/>
        <w:textAlignment w:val="baseline"/>
        <w:rPr>
          <w:rFonts w:eastAsia="Trebuchet MS"/>
          <w:color w:val="000000" w:themeColor="text1"/>
          <w:lang w:val="fr-FR"/>
        </w:rPr>
      </w:pPr>
      <w:r w:rsidRPr="00817068">
        <w:rPr>
          <w:rFonts w:eastAsia="Trebuchet MS"/>
          <w:color w:val="000000" w:themeColor="text1"/>
          <w:lang w:val="fr-FR"/>
        </w:rPr>
        <w:t>Le patient remet son ordonnance au laboratoire qui l’informera que l’ordonnance n’est pas conforme aux règles de remboursement</w:t>
      </w:r>
      <w:r w:rsidRPr="00817068">
        <w:rPr>
          <w:rFonts w:eastAsia="Trebuchet MS"/>
          <w:color w:val="C00000"/>
          <w:lang w:val="fr-FR"/>
        </w:rPr>
        <w:t xml:space="preserve"> </w:t>
      </w:r>
      <w:r w:rsidRPr="00817068">
        <w:rPr>
          <w:rFonts w:eastAsia="Trebuchet MS"/>
          <w:color w:val="000000" w:themeColor="text1"/>
          <w:lang w:val="fr-FR"/>
        </w:rPr>
        <w:t xml:space="preserve">en vigueur. </w:t>
      </w:r>
    </w:p>
    <w:p w14:paraId="7569523F" w14:textId="77777777" w:rsidR="00C879F8" w:rsidRPr="00817068" w:rsidRDefault="00C879F8" w:rsidP="00C879F8">
      <w:pPr>
        <w:spacing w:before="6" w:line="279" w:lineRule="exact"/>
        <w:jc w:val="both"/>
        <w:textAlignment w:val="baseline"/>
        <w:rPr>
          <w:rFonts w:eastAsia="Trebuchet MS"/>
          <w:color w:val="000000" w:themeColor="text1"/>
          <w:lang w:val="fr-FR"/>
        </w:rPr>
      </w:pPr>
    </w:p>
    <w:p w14:paraId="7B299462" w14:textId="77777777" w:rsidR="00817068" w:rsidRPr="00817068" w:rsidRDefault="00C879F8" w:rsidP="00817068">
      <w:pPr>
        <w:spacing w:before="6" w:line="279" w:lineRule="exact"/>
        <w:jc w:val="both"/>
        <w:textAlignment w:val="baseline"/>
        <w:rPr>
          <w:rFonts w:eastAsia="Trebuchet MS"/>
          <w:color w:val="000000" w:themeColor="text1"/>
          <w:lang w:val="fr-FR"/>
        </w:rPr>
      </w:pPr>
      <w:r w:rsidRPr="00817068">
        <w:rPr>
          <w:rFonts w:eastAsia="Trebuchet MS"/>
          <w:color w:val="000000" w:themeColor="text1"/>
          <w:lang w:val="fr-FR"/>
        </w:rPr>
        <w:t>Jusqu’au 1</w:t>
      </w:r>
      <w:r w:rsidRPr="00817068">
        <w:rPr>
          <w:rFonts w:eastAsia="Trebuchet MS"/>
          <w:color w:val="000000" w:themeColor="text1"/>
          <w:vertAlign w:val="superscript"/>
          <w:lang w:val="fr-FR"/>
        </w:rPr>
        <w:t>er</w:t>
      </w:r>
      <w:r w:rsidRPr="00817068">
        <w:rPr>
          <w:rFonts w:eastAsia="Trebuchet MS"/>
          <w:color w:val="000000" w:themeColor="text1"/>
          <w:lang w:val="fr-FR"/>
        </w:rPr>
        <w:t xml:space="preserve"> avril 2018 le patient, pour ne pas retarder le traitement, pouvait décider de payer de sa poche les analyses refusées par la CNS, les autres étant opposables à la CNS et ainsi prises en charge.</w:t>
      </w:r>
    </w:p>
    <w:p w14:paraId="62C43014" w14:textId="77777777" w:rsidR="00817068" w:rsidRPr="00817068" w:rsidRDefault="00817068" w:rsidP="00817068">
      <w:pPr>
        <w:spacing w:before="6" w:line="279" w:lineRule="exact"/>
        <w:jc w:val="both"/>
        <w:textAlignment w:val="baseline"/>
        <w:rPr>
          <w:rFonts w:eastAsia="Trebuchet MS"/>
          <w:color w:val="000000" w:themeColor="text1"/>
          <w:lang w:val="fr-FR"/>
        </w:rPr>
      </w:pPr>
    </w:p>
    <w:p w14:paraId="624200D4" w14:textId="1B756D26" w:rsidR="00C879F8" w:rsidRPr="00817068" w:rsidRDefault="00C879F8" w:rsidP="00817068">
      <w:pPr>
        <w:spacing w:before="6" w:line="279" w:lineRule="exact"/>
        <w:jc w:val="both"/>
        <w:textAlignment w:val="baseline"/>
        <w:rPr>
          <w:rFonts w:eastAsia="Trebuchet MS"/>
          <w:color w:val="000000" w:themeColor="text1"/>
          <w:lang w:val="fr-FR"/>
        </w:rPr>
      </w:pPr>
      <w:r w:rsidRPr="00817068">
        <w:rPr>
          <w:rFonts w:eastAsia="Trebuchet MS"/>
          <w:color w:val="000000" w:themeColor="text1"/>
          <w:lang w:val="fr-FR"/>
        </w:rPr>
        <w:t xml:space="preserve">Suite au nouveau décret de la CNS, le laboratoire devra refuser l’exécution de l’ordonnance car la CNS ne le payera pas, </w:t>
      </w:r>
      <w:r w:rsidRPr="00817068">
        <w:rPr>
          <w:rFonts w:eastAsia="Trebuchet MS"/>
          <w:i/>
          <w:color w:val="000000" w:themeColor="text1"/>
          <w:lang w:val="fr-FR"/>
        </w:rPr>
        <w:t>pour le tout</w:t>
      </w:r>
      <w:r w:rsidRPr="00817068">
        <w:rPr>
          <w:rFonts w:eastAsia="Trebuchet MS"/>
          <w:color w:val="000000" w:themeColor="text1"/>
          <w:lang w:val="fr-FR"/>
        </w:rPr>
        <w:t>. Le laboratoire a alors deux options :</w:t>
      </w:r>
    </w:p>
    <w:p w14:paraId="36637191" w14:textId="77777777" w:rsidR="00C53CF2" w:rsidRPr="00817068" w:rsidRDefault="00C53CF2" w:rsidP="00C879F8">
      <w:pPr>
        <w:spacing w:before="3" w:line="279" w:lineRule="exact"/>
        <w:jc w:val="both"/>
        <w:textAlignment w:val="baseline"/>
        <w:rPr>
          <w:rFonts w:eastAsia="Trebuchet MS"/>
          <w:color w:val="000000" w:themeColor="text1"/>
          <w:lang w:val="fr-FR"/>
        </w:rPr>
      </w:pPr>
    </w:p>
    <w:p w14:paraId="1926A946" w14:textId="77777777" w:rsidR="00C879F8" w:rsidRPr="00817068" w:rsidRDefault="00C879F8" w:rsidP="00C879F8">
      <w:pPr>
        <w:spacing w:before="3" w:line="279" w:lineRule="exact"/>
        <w:jc w:val="both"/>
        <w:textAlignment w:val="baseline"/>
        <w:rPr>
          <w:rFonts w:eastAsia="Trebuchet MS"/>
          <w:color w:val="000000" w:themeColor="text1"/>
          <w:lang w:val="fr-FR"/>
        </w:rPr>
      </w:pPr>
    </w:p>
    <w:p w14:paraId="7B389740" w14:textId="77777777" w:rsidR="00C879F8" w:rsidRPr="00817068" w:rsidRDefault="00C879F8" w:rsidP="00C879F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20"/>
        </w:tabs>
        <w:spacing w:before="3" w:line="279" w:lineRule="exact"/>
        <w:ind w:left="720" w:hanging="360"/>
        <w:jc w:val="both"/>
        <w:textAlignment w:val="baseline"/>
        <w:rPr>
          <w:rFonts w:eastAsia="Trebuchet MS"/>
          <w:color w:val="000000" w:themeColor="text1"/>
          <w:lang w:val="fr-FR"/>
        </w:rPr>
      </w:pPr>
      <w:r w:rsidRPr="00817068">
        <w:rPr>
          <w:rFonts w:eastAsia="Trebuchet MS"/>
          <w:color w:val="000000" w:themeColor="text1"/>
          <w:lang w:val="fr-FR"/>
        </w:rPr>
        <w:t>Renvoyer le patient au médecin qui sera obligé de renoncer à une partie des analyses pourtant utiles ou nécessaires. Ce sera la fin de la liberté thérapeutique, avec perte de chance pour le patient et risque de responsabilité médico-légale pour le médecin.</w:t>
      </w:r>
    </w:p>
    <w:p w14:paraId="20088904" w14:textId="77777777" w:rsidR="00C53CF2" w:rsidRPr="00817068" w:rsidRDefault="00C53CF2" w:rsidP="00C53CF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pacing w:before="3" w:line="279" w:lineRule="exact"/>
        <w:ind w:left="720"/>
        <w:jc w:val="both"/>
        <w:textAlignment w:val="baseline"/>
        <w:rPr>
          <w:rFonts w:eastAsia="Trebuchet MS"/>
          <w:color w:val="000000" w:themeColor="text1"/>
          <w:lang w:val="fr-FR"/>
        </w:rPr>
      </w:pPr>
    </w:p>
    <w:p w14:paraId="5AF36105" w14:textId="77777777" w:rsidR="004209CE" w:rsidRPr="00817068" w:rsidRDefault="004209CE" w:rsidP="004209C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3" w:line="279" w:lineRule="exact"/>
        <w:ind w:left="720"/>
        <w:jc w:val="both"/>
        <w:textAlignment w:val="baseline"/>
        <w:rPr>
          <w:rFonts w:eastAsia="Trebuchet MS"/>
          <w:color w:val="000000" w:themeColor="text1"/>
          <w:lang w:val="fr-FR"/>
        </w:rPr>
      </w:pPr>
    </w:p>
    <w:p w14:paraId="450F74A0" w14:textId="77777777" w:rsidR="00C879F8" w:rsidRPr="00817068" w:rsidRDefault="00C879F8" w:rsidP="00C879F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20"/>
        </w:tabs>
        <w:spacing w:before="4" w:line="279" w:lineRule="exact"/>
        <w:ind w:left="720" w:hanging="360"/>
        <w:jc w:val="both"/>
        <w:textAlignment w:val="baseline"/>
        <w:rPr>
          <w:rFonts w:eastAsia="Trebuchet MS"/>
          <w:color w:val="000000" w:themeColor="text1"/>
          <w:lang w:val="fr-FR"/>
        </w:rPr>
      </w:pPr>
      <w:r w:rsidRPr="00817068">
        <w:rPr>
          <w:rFonts w:eastAsia="Trebuchet MS"/>
          <w:color w:val="000000" w:themeColor="text1"/>
          <w:lang w:val="fr-FR"/>
        </w:rPr>
        <w:t>Faire payer la totalité de la facture relative à toutes les analyses prescrites,</w:t>
      </w:r>
    </w:p>
    <w:p w14:paraId="7CF9FA0F" w14:textId="6F20B740" w:rsidR="00C879F8" w:rsidRPr="00817068" w:rsidRDefault="005A0AFB" w:rsidP="00C879F8">
      <w:pPr>
        <w:spacing w:before="3" w:line="279" w:lineRule="exact"/>
        <w:ind w:left="720"/>
        <w:jc w:val="both"/>
        <w:textAlignment w:val="baseline"/>
        <w:rPr>
          <w:rFonts w:eastAsia="Trebuchet MS"/>
          <w:color w:val="000000" w:themeColor="text1"/>
          <w:lang w:val="fr-FR"/>
        </w:rPr>
      </w:pPr>
      <w:r>
        <w:rPr>
          <w:rFonts w:eastAsia="Trebuchet MS"/>
          <w:color w:val="000000" w:themeColor="text1"/>
          <w:lang w:val="fr-FR"/>
        </w:rPr>
        <w:t xml:space="preserve">le patient devant ainsi </w:t>
      </w:r>
      <w:bookmarkStart w:id="0" w:name="_GoBack"/>
      <w:bookmarkEnd w:id="0"/>
      <w:r w:rsidR="00C879F8" w:rsidRPr="00817068">
        <w:rPr>
          <w:rFonts w:eastAsia="Trebuchet MS"/>
          <w:color w:val="000000" w:themeColor="text1"/>
          <w:lang w:val="fr-FR"/>
        </w:rPr>
        <w:t xml:space="preserve"> renoncer au remboursement. Ce sera la médecine à deux vitesses, le patient économiquement faible devant renoncer à une prise en charge optimale.</w:t>
      </w:r>
    </w:p>
    <w:p w14:paraId="1CFB0CC9" w14:textId="77777777" w:rsidR="00C879F8" w:rsidRPr="00817068" w:rsidRDefault="00C879F8" w:rsidP="00C879F8">
      <w:pPr>
        <w:spacing w:line="277" w:lineRule="exact"/>
        <w:ind w:left="720"/>
        <w:textAlignment w:val="baseline"/>
        <w:rPr>
          <w:rFonts w:eastAsia="Trebuchet MS"/>
          <w:color w:val="000000" w:themeColor="text1"/>
          <w:lang w:val="fr-FR"/>
        </w:rPr>
      </w:pPr>
    </w:p>
    <w:p w14:paraId="027D20EB" w14:textId="77777777" w:rsidR="00C53CF2" w:rsidRPr="00817068" w:rsidRDefault="00C53CF2" w:rsidP="00C879F8">
      <w:pPr>
        <w:spacing w:line="277" w:lineRule="exact"/>
        <w:ind w:left="720"/>
        <w:textAlignment w:val="baseline"/>
        <w:rPr>
          <w:rFonts w:eastAsia="Trebuchet MS"/>
          <w:color w:val="000000" w:themeColor="text1"/>
          <w:lang w:val="fr-FR"/>
        </w:rPr>
      </w:pPr>
    </w:p>
    <w:p w14:paraId="73B08276" w14:textId="68939A3B" w:rsidR="00C879F8" w:rsidRPr="00817068" w:rsidRDefault="00C879F8" w:rsidP="00817068">
      <w:pPr>
        <w:spacing w:before="1" w:line="279" w:lineRule="exact"/>
        <w:jc w:val="both"/>
        <w:textAlignment w:val="baseline"/>
        <w:rPr>
          <w:rFonts w:eastAsia="Trebuchet MS"/>
          <w:color w:val="000000" w:themeColor="text1"/>
          <w:spacing w:val="-1"/>
          <w:lang w:val="fr-FR"/>
        </w:rPr>
      </w:pPr>
      <w:r w:rsidRPr="00817068">
        <w:rPr>
          <w:rFonts w:eastAsia="Trebuchet MS"/>
          <w:color w:val="000000" w:themeColor="text1"/>
          <w:lang w:val="fr-FR"/>
        </w:rPr>
        <w:t>Dans les deux cas c’est le patient qui sera le perdant.</w:t>
      </w:r>
      <w:r w:rsidR="00817068" w:rsidRPr="00817068">
        <w:rPr>
          <w:rFonts w:eastAsia="Trebuchet MS"/>
          <w:color w:val="000000" w:themeColor="text1"/>
          <w:lang w:val="fr-FR"/>
        </w:rPr>
        <w:t xml:space="preserve"> </w:t>
      </w:r>
      <w:r w:rsidRPr="00817068">
        <w:rPr>
          <w:rFonts w:eastAsia="Trebuchet MS"/>
          <w:color w:val="000000" w:themeColor="text1"/>
          <w:spacing w:val="11"/>
          <w:lang w:val="fr-FR"/>
        </w:rPr>
        <w:t>La CNS aura réalisé une économie et le médecin, impuissant ne pourra que</w:t>
      </w:r>
      <w:r w:rsidR="00817068" w:rsidRPr="00817068">
        <w:rPr>
          <w:rFonts w:eastAsia="Trebuchet MS"/>
          <w:color w:val="000000" w:themeColor="text1"/>
          <w:spacing w:val="11"/>
          <w:lang w:val="fr-FR"/>
        </w:rPr>
        <w:t xml:space="preserve"> </w:t>
      </w:r>
      <w:r w:rsidRPr="00817068">
        <w:rPr>
          <w:rFonts w:eastAsia="Trebuchet MS"/>
          <w:color w:val="000000" w:themeColor="text1"/>
          <w:spacing w:val="-1"/>
          <w:lang w:val="fr-FR"/>
        </w:rPr>
        <w:t>constater les dégâts.</w:t>
      </w:r>
    </w:p>
    <w:p w14:paraId="15648F45" w14:textId="77777777" w:rsidR="00C53CF2" w:rsidRPr="00817068" w:rsidRDefault="00C53CF2" w:rsidP="004209CE">
      <w:pPr>
        <w:spacing w:after="129" w:line="278" w:lineRule="exact"/>
        <w:jc w:val="both"/>
        <w:textAlignment w:val="baseline"/>
        <w:rPr>
          <w:rFonts w:eastAsia="Trebuchet MS"/>
          <w:color w:val="000000" w:themeColor="text1"/>
          <w:spacing w:val="-1"/>
          <w:lang w:val="fr-FR"/>
        </w:rPr>
      </w:pPr>
    </w:p>
    <w:p w14:paraId="5589DA75" w14:textId="77777777" w:rsidR="00C879F8" w:rsidRPr="00817068" w:rsidRDefault="00C879F8" w:rsidP="004209CE">
      <w:pPr>
        <w:spacing w:after="129" w:line="278" w:lineRule="exact"/>
        <w:jc w:val="both"/>
        <w:textAlignment w:val="baseline"/>
        <w:rPr>
          <w:rFonts w:eastAsia="Trebuchet MS"/>
          <w:color w:val="000000" w:themeColor="text1"/>
          <w:lang w:val="fr-FR"/>
        </w:rPr>
      </w:pPr>
      <w:r w:rsidRPr="00817068">
        <w:rPr>
          <w:rFonts w:eastAsia="Trebuchet MS"/>
          <w:color w:val="000000" w:themeColor="text1"/>
          <w:lang w:val="fr-FR"/>
        </w:rPr>
        <w:t>Ainsi c’est le TPG applicable aux laboratoires qui sert ici de levier de pression actionné par la CNS pour infliger des contraintes inacceptables aux assurés ce qui revient à imposer une restriction de la liberté thérapeutique aux médecins et médecins-dentistes. – C.q.f.d.</w:t>
      </w:r>
    </w:p>
    <w:p w14:paraId="248EA26E" w14:textId="77777777" w:rsidR="00C879F8" w:rsidRPr="00817068" w:rsidRDefault="00C879F8" w:rsidP="004209CE">
      <w:pPr>
        <w:spacing w:after="129" w:line="278" w:lineRule="exact"/>
        <w:jc w:val="both"/>
        <w:textAlignment w:val="baseline"/>
        <w:rPr>
          <w:rFonts w:eastAsia="Trebuchet MS"/>
          <w:color w:val="000000" w:themeColor="text1"/>
          <w:lang w:val="fr-FR"/>
        </w:rPr>
      </w:pPr>
      <w:r w:rsidRPr="00817068">
        <w:rPr>
          <w:rFonts w:eastAsia="Trebuchet MS"/>
          <w:color w:val="000000" w:themeColor="text1"/>
          <w:lang w:val="fr-FR"/>
        </w:rPr>
        <w:t>En procédant de la sorte la CNS viole en outre les conventions entre la CNS et l’AMMD ainsi que celle liant la CNS et la FLLAM. Elle ne respecte plus le CSS qui garantit la liberté thérapeutique. Dans le passé elle a déjà, à plusieurs reprises, restreint cette même liberté thérapeutique, fondement de notre système de santé, par des modifications statutaires.</w:t>
      </w:r>
    </w:p>
    <w:p w14:paraId="37C4FC16" w14:textId="77777777" w:rsidR="00C879F8" w:rsidRPr="00817068" w:rsidRDefault="00C879F8" w:rsidP="004209CE">
      <w:pPr>
        <w:spacing w:before="557" w:line="280" w:lineRule="exact"/>
        <w:jc w:val="both"/>
        <w:textAlignment w:val="baseline"/>
        <w:rPr>
          <w:rFonts w:eastAsia="Trebuchet MS"/>
          <w:color w:val="000000" w:themeColor="text1"/>
          <w:spacing w:val="-1"/>
          <w:u w:val="single"/>
          <w:lang w:val="fr-FR"/>
        </w:rPr>
      </w:pPr>
      <w:r w:rsidRPr="00817068">
        <w:rPr>
          <w:rFonts w:eastAsia="Trebuchet MS"/>
          <w:color w:val="000000" w:themeColor="text1"/>
          <w:spacing w:val="-1"/>
          <w:lang w:val="fr-FR"/>
        </w:rPr>
        <w:t>Le courrier- décret dont question démontre à suffisance à tous les incrédules que le système du tiers payant généralisé mène tout droit à une restriction de la liberté thérapeutique aux dépens des intérêts directs des patients. Mais il montre également que le système de santé luxembourgeois en vigueur est arrivé au terme de son existence, il est en apoptose. Les assurés n’ayant pas d’alternative de se faire assurer ailleurs, se voient imposer les choix restrictifs d’une CNS agissant sans concurrent et n’hésitant pas à dépasser les limites du cadre légal existant. Les protagonistes d’un tiers payant généralisé ne font qu’accélérer son destin aussi proche qu’inéluctable.</w:t>
      </w:r>
    </w:p>
    <w:p w14:paraId="1B07A2C6" w14:textId="77777777" w:rsidR="00C879F8" w:rsidRPr="00817068" w:rsidRDefault="00C879F8" w:rsidP="004209CE">
      <w:pPr>
        <w:spacing w:before="280" w:line="280" w:lineRule="exact"/>
        <w:jc w:val="both"/>
        <w:textAlignment w:val="baseline"/>
        <w:rPr>
          <w:rFonts w:eastAsia="Trebuchet MS"/>
          <w:color w:val="000000" w:themeColor="text1"/>
          <w:lang w:val="fr-FR"/>
        </w:rPr>
      </w:pPr>
      <w:r w:rsidRPr="00817068">
        <w:rPr>
          <w:rFonts w:eastAsia="Trebuchet MS"/>
          <w:color w:val="000000" w:themeColor="text1"/>
          <w:lang w:val="fr-FR"/>
        </w:rPr>
        <w:lastRenderedPageBreak/>
        <w:t>Pour ces motifs, l’AMMD vous annonce qu’elle va rassembler les médecins et les médecins-dentistes en date du 16 mai prochain pour débattre du système de conventionnement obligatoire, qu’elle poursuivra son action d’expliquer aux patients les tenants et aboutissants d’un système de santé sclérosé et qu’elle mettra tout en œuvre pour sauver les intérêts des patients victimes d’un sujet populiste dopé par une période pré-électorale. Elle continuera à s’opposer formellement au Tiers payant généralisé.</w:t>
      </w:r>
    </w:p>
    <w:p w14:paraId="0EFC440C" w14:textId="77777777" w:rsidR="00C879F8" w:rsidRPr="00817068" w:rsidRDefault="00C879F8" w:rsidP="004209CE">
      <w:pPr>
        <w:spacing w:before="281" w:line="280" w:lineRule="exact"/>
        <w:jc w:val="both"/>
        <w:textAlignment w:val="baseline"/>
        <w:rPr>
          <w:rFonts w:eastAsia="Trebuchet MS"/>
          <w:color w:val="000000" w:themeColor="text1"/>
          <w:spacing w:val="1"/>
          <w:lang w:val="fr-FR"/>
        </w:rPr>
      </w:pPr>
      <w:r w:rsidRPr="00817068">
        <w:rPr>
          <w:rFonts w:eastAsia="Trebuchet MS"/>
          <w:color w:val="000000" w:themeColor="text1"/>
          <w:spacing w:val="1"/>
          <w:lang w:val="fr-FR"/>
        </w:rPr>
        <w:t>En vous priant de distribuer la présente à tous les députés de la Chambre, nous vous prions d’agréer, Monsieur le Président, l’expression de notre haute considération.</w:t>
      </w:r>
    </w:p>
    <w:p w14:paraId="1EA98AF6" w14:textId="77777777" w:rsidR="004209CE" w:rsidRPr="00817068" w:rsidRDefault="004209CE" w:rsidP="004209CE">
      <w:pPr>
        <w:spacing w:before="281" w:line="280" w:lineRule="exact"/>
        <w:jc w:val="both"/>
        <w:textAlignment w:val="baseline"/>
        <w:rPr>
          <w:rFonts w:eastAsia="Trebuchet MS"/>
          <w:color w:val="000000" w:themeColor="text1"/>
          <w:spacing w:val="1"/>
          <w:lang w:val="fr-FR"/>
        </w:rPr>
      </w:pPr>
    </w:p>
    <w:p w14:paraId="6944BDEE" w14:textId="77777777" w:rsidR="004209CE" w:rsidRDefault="004209CE" w:rsidP="004209CE">
      <w:pPr>
        <w:spacing w:before="281" w:line="280" w:lineRule="exact"/>
        <w:jc w:val="both"/>
        <w:textAlignment w:val="baseline"/>
        <w:rPr>
          <w:rFonts w:eastAsia="Trebuchet MS"/>
          <w:color w:val="000000" w:themeColor="text1"/>
          <w:spacing w:val="1"/>
          <w:lang w:val="fr-FR"/>
        </w:rPr>
      </w:pPr>
    </w:p>
    <w:p w14:paraId="391B9187" w14:textId="77777777" w:rsidR="005C1D35" w:rsidRPr="00817068" w:rsidRDefault="005C1D35" w:rsidP="004209CE">
      <w:pPr>
        <w:spacing w:before="281" w:line="280" w:lineRule="exact"/>
        <w:jc w:val="both"/>
        <w:textAlignment w:val="baseline"/>
        <w:rPr>
          <w:rFonts w:eastAsia="Trebuchet MS"/>
          <w:color w:val="000000" w:themeColor="text1"/>
          <w:spacing w:val="1"/>
          <w:lang w:val="fr-FR"/>
        </w:rPr>
      </w:pPr>
    </w:p>
    <w:p w14:paraId="7ECB4A16" w14:textId="77777777" w:rsidR="00C879F8" w:rsidRPr="00817068" w:rsidRDefault="00C879F8" w:rsidP="004209CE">
      <w:pPr>
        <w:spacing w:before="277" w:line="280" w:lineRule="exact"/>
        <w:jc w:val="center"/>
        <w:textAlignment w:val="baseline"/>
        <w:rPr>
          <w:rFonts w:eastAsia="Trebuchet MS"/>
          <w:color w:val="000000" w:themeColor="text1"/>
          <w:lang w:val="fr-FR"/>
        </w:rPr>
      </w:pPr>
      <w:r w:rsidRPr="00817068">
        <w:rPr>
          <w:rFonts w:eastAsia="Trebuchet MS"/>
          <w:color w:val="000000" w:themeColor="text1"/>
          <w:lang w:val="fr-FR"/>
        </w:rPr>
        <w:t>Pour le Conseil d’Administration de l’AMMD,</w:t>
      </w:r>
    </w:p>
    <w:p w14:paraId="57E62401" w14:textId="77777777" w:rsidR="00C879F8" w:rsidRPr="00817068" w:rsidRDefault="00C879F8" w:rsidP="004209CE">
      <w:pPr>
        <w:spacing w:before="277" w:line="280" w:lineRule="exact"/>
        <w:textAlignment w:val="baseline"/>
        <w:rPr>
          <w:rFonts w:eastAsia="Trebuchet MS"/>
          <w:color w:val="000000" w:themeColor="text1"/>
          <w:lang w:val="fr-FR"/>
        </w:rPr>
      </w:pPr>
    </w:p>
    <w:p w14:paraId="33001780" w14:textId="77777777" w:rsidR="00C879F8" w:rsidRPr="00817068" w:rsidRDefault="00C879F8" w:rsidP="004209CE">
      <w:pPr>
        <w:spacing w:before="277" w:line="280" w:lineRule="exact"/>
        <w:textAlignment w:val="baseline"/>
        <w:rPr>
          <w:rFonts w:eastAsia="Trebuchet MS"/>
          <w:color w:val="000000" w:themeColor="text1"/>
          <w:lang w:val="fr-FR"/>
        </w:rPr>
      </w:pPr>
    </w:p>
    <w:p w14:paraId="43C86F2C" w14:textId="77777777" w:rsidR="00C53CF2" w:rsidRPr="00817068" w:rsidRDefault="00C53CF2" w:rsidP="004209CE">
      <w:pPr>
        <w:spacing w:before="277" w:line="280" w:lineRule="exact"/>
        <w:textAlignment w:val="baseline"/>
        <w:rPr>
          <w:rFonts w:eastAsia="Trebuchet MS"/>
          <w:color w:val="000000" w:themeColor="text1"/>
          <w:lang w:val="fr-FR"/>
        </w:rPr>
      </w:pPr>
    </w:p>
    <w:p w14:paraId="25925AE0" w14:textId="77777777" w:rsidR="00C879F8" w:rsidRPr="00817068" w:rsidRDefault="00C879F8" w:rsidP="004209CE">
      <w:pPr>
        <w:spacing w:before="277" w:line="280" w:lineRule="exact"/>
        <w:textAlignment w:val="baseline"/>
        <w:rPr>
          <w:rFonts w:eastAsia="Trebuchet MS"/>
          <w:color w:val="000000" w:themeColor="text1"/>
        </w:rPr>
      </w:pPr>
      <w:r w:rsidRPr="00817068">
        <w:rPr>
          <w:rFonts w:eastAsia="Trebuchet MS"/>
          <w:b/>
          <w:color w:val="000000" w:themeColor="text1"/>
        </w:rPr>
        <w:t>Dr Alain Schmit</w:t>
      </w:r>
      <w:r w:rsidRPr="00817068">
        <w:rPr>
          <w:rFonts w:eastAsia="Trebuchet MS"/>
          <w:color w:val="000000" w:themeColor="text1"/>
        </w:rPr>
        <w:tab/>
      </w:r>
      <w:r w:rsidRPr="00817068">
        <w:rPr>
          <w:rFonts w:eastAsia="Trebuchet MS"/>
          <w:color w:val="000000" w:themeColor="text1"/>
        </w:rPr>
        <w:tab/>
      </w:r>
      <w:r w:rsidRPr="00817068">
        <w:rPr>
          <w:rFonts w:eastAsia="Trebuchet MS"/>
          <w:b/>
          <w:color w:val="000000" w:themeColor="text1"/>
        </w:rPr>
        <w:t>Dr Guillaume Steichen</w:t>
      </w:r>
      <w:r w:rsidRPr="00817068">
        <w:rPr>
          <w:rFonts w:eastAsia="Trebuchet MS"/>
          <w:color w:val="000000" w:themeColor="text1"/>
        </w:rPr>
        <w:tab/>
      </w:r>
      <w:r w:rsidRPr="00817068">
        <w:rPr>
          <w:rFonts w:eastAsia="Trebuchet MS"/>
          <w:b/>
          <w:color w:val="000000" w:themeColor="text1"/>
        </w:rPr>
        <w:tab/>
        <w:t>Dr Nico Diederich</w:t>
      </w:r>
    </w:p>
    <w:p w14:paraId="7AB500E3" w14:textId="77777777" w:rsidR="00C879F8" w:rsidRPr="00817068" w:rsidRDefault="00C879F8" w:rsidP="004209CE">
      <w:pPr>
        <w:spacing w:before="277" w:line="280" w:lineRule="exact"/>
        <w:textAlignment w:val="baseline"/>
        <w:rPr>
          <w:rFonts w:eastAsia="Trebuchet MS"/>
          <w:color w:val="000000" w:themeColor="text1"/>
          <w:lang w:val="fr-LU"/>
        </w:rPr>
      </w:pPr>
      <w:r w:rsidRPr="00817068">
        <w:rPr>
          <w:rFonts w:eastAsia="Trebuchet MS"/>
          <w:color w:val="000000" w:themeColor="text1"/>
          <w:lang w:val="fr-LU"/>
        </w:rPr>
        <w:t>Président</w:t>
      </w: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t>Secrétaire général</w:t>
      </w: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t>1</w:t>
      </w:r>
      <w:r w:rsidRPr="00817068">
        <w:rPr>
          <w:rFonts w:eastAsia="Trebuchet MS"/>
          <w:color w:val="000000" w:themeColor="text1"/>
          <w:vertAlign w:val="superscript"/>
          <w:lang w:val="fr-LU"/>
        </w:rPr>
        <w:t>er</w:t>
      </w:r>
      <w:r w:rsidRPr="00817068">
        <w:rPr>
          <w:rFonts w:eastAsia="Trebuchet MS"/>
          <w:color w:val="000000" w:themeColor="text1"/>
          <w:lang w:val="fr-LU"/>
        </w:rPr>
        <w:t xml:space="preserve"> Vice-Président</w:t>
      </w:r>
    </w:p>
    <w:p w14:paraId="0CF0098A" w14:textId="77777777" w:rsidR="00C879F8" w:rsidRPr="00817068" w:rsidRDefault="00C879F8" w:rsidP="00C879F8">
      <w:pPr>
        <w:spacing w:before="277" w:line="280" w:lineRule="exact"/>
        <w:ind w:right="-555"/>
        <w:textAlignment w:val="baseline"/>
        <w:rPr>
          <w:rFonts w:eastAsia="Trebuchet MS"/>
          <w:color w:val="000000" w:themeColor="text1"/>
          <w:lang w:val="fr-LU"/>
        </w:rPr>
      </w:pP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r>
      <w:r w:rsidRPr="00817068">
        <w:rPr>
          <w:rFonts w:eastAsia="Trebuchet MS"/>
          <w:color w:val="000000" w:themeColor="text1"/>
          <w:lang w:val="fr-LU"/>
        </w:rPr>
        <w:tab/>
        <w:t>Président des médecins-dentistes</w:t>
      </w:r>
    </w:p>
    <w:p w14:paraId="6FAABD62" w14:textId="77777777" w:rsidR="00C879F8" w:rsidRPr="00817068" w:rsidRDefault="00C879F8" w:rsidP="00C879F8">
      <w:pPr>
        <w:spacing w:before="277" w:line="280" w:lineRule="exact"/>
        <w:textAlignment w:val="baseline"/>
        <w:rPr>
          <w:rFonts w:eastAsia="Trebuchet MS"/>
          <w:color w:val="000000" w:themeColor="text1"/>
          <w:lang w:val="fr-LU"/>
        </w:rPr>
      </w:pPr>
    </w:p>
    <w:p w14:paraId="1CABA84A" w14:textId="77777777" w:rsidR="004209CE" w:rsidRPr="00817068" w:rsidRDefault="004209CE" w:rsidP="00C879F8">
      <w:pPr>
        <w:spacing w:before="277" w:line="280" w:lineRule="exact"/>
        <w:textAlignment w:val="baseline"/>
        <w:rPr>
          <w:rFonts w:eastAsia="Trebuchet MS"/>
          <w:color w:val="000000" w:themeColor="text1"/>
          <w:lang w:val="fr-LU"/>
        </w:rPr>
      </w:pPr>
    </w:p>
    <w:p w14:paraId="04305908" w14:textId="77777777" w:rsidR="00C879F8" w:rsidRPr="00817068" w:rsidRDefault="00C879F8" w:rsidP="00C879F8">
      <w:pPr>
        <w:spacing w:before="277" w:line="280" w:lineRule="exact"/>
        <w:textAlignment w:val="baseline"/>
        <w:rPr>
          <w:rFonts w:eastAsia="Trebuchet MS"/>
          <w:b/>
          <w:color w:val="000000" w:themeColor="text1"/>
          <w:lang w:val="fr-LU"/>
        </w:rPr>
      </w:pPr>
      <w:r w:rsidRPr="00817068">
        <w:rPr>
          <w:rFonts w:eastAsia="Trebuchet MS"/>
          <w:b/>
          <w:color w:val="000000" w:themeColor="text1"/>
          <w:lang w:val="fr-LU"/>
        </w:rPr>
        <w:t>Dr Marc Peiffer</w:t>
      </w:r>
    </w:p>
    <w:p w14:paraId="4DD44845" w14:textId="77777777" w:rsidR="00C879F8" w:rsidRPr="00817068" w:rsidRDefault="00C879F8" w:rsidP="00C879F8">
      <w:pPr>
        <w:spacing w:before="277" w:line="280" w:lineRule="exact"/>
        <w:textAlignment w:val="baseline"/>
        <w:rPr>
          <w:rFonts w:eastAsia="Trebuchet MS"/>
          <w:color w:val="000000" w:themeColor="text1"/>
          <w:lang w:val="fr-LU"/>
        </w:rPr>
      </w:pPr>
      <w:r w:rsidRPr="00817068">
        <w:rPr>
          <w:rFonts w:eastAsia="Trebuchet MS"/>
          <w:color w:val="000000" w:themeColor="text1"/>
          <w:lang w:val="fr-LU"/>
        </w:rPr>
        <w:t>Secrétaire général adj.</w:t>
      </w:r>
    </w:p>
    <w:p w14:paraId="4FF31D45" w14:textId="77777777" w:rsidR="00C879F8" w:rsidRPr="00817068" w:rsidRDefault="00C879F8" w:rsidP="00C879F8">
      <w:pPr>
        <w:spacing w:after="129" w:line="278" w:lineRule="exact"/>
        <w:textAlignment w:val="baseline"/>
        <w:rPr>
          <w:rFonts w:eastAsia="Trebuchet MS"/>
          <w:color w:val="000000" w:themeColor="text1"/>
          <w:lang w:val="fr-FR"/>
        </w:rPr>
      </w:pPr>
    </w:p>
    <w:p w14:paraId="3CB6BA21" w14:textId="77777777" w:rsidR="00C879F8" w:rsidRDefault="00C879F8" w:rsidP="00C879F8">
      <w:pPr>
        <w:spacing w:after="129" w:line="278" w:lineRule="exact"/>
        <w:textAlignment w:val="baseline"/>
        <w:rPr>
          <w:rFonts w:ascii="Trebuchet MS" w:eastAsia="Trebuchet MS" w:hAnsi="Trebuchet MS"/>
          <w:color w:val="000000" w:themeColor="text1"/>
          <w:lang w:val="fr-FR"/>
        </w:rPr>
      </w:pPr>
    </w:p>
    <w:p w14:paraId="490F6A91" w14:textId="77777777" w:rsidR="00C879F8" w:rsidRDefault="00C879F8" w:rsidP="00C879F8">
      <w:pPr>
        <w:spacing w:after="129" w:line="278" w:lineRule="exact"/>
        <w:textAlignment w:val="baseline"/>
        <w:rPr>
          <w:rFonts w:ascii="Trebuchet MS" w:eastAsia="Trebuchet MS" w:hAnsi="Trebuchet MS"/>
          <w:color w:val="000000" w:themeColor="text1"/>
          <w:lang w:val="fr-FR"/>
        </w:rPr>
      </w:pPr>
    </w:p>
    <w:p w14:paraId="6F7809B3" w14:textId="77777777" w:rsidR="00C879F8" w:rsidRDefault="00C879F8" w:rsidP="00C879F8">
      <w:pPr>
        <w:spacing w:after="129" w:line="278" w:lineRule="exact"/>
        <w:textAlignment w:val="baseline"/>
        <w:rPr>
          <w:rFonts w:ascii="Trebuchet MS" w:eastAsia="Trebuchet MS" w:hAnsi="Trebuchet MS"/>
          <w:color w:val="000000" w:themeColor="text1"/>
          <w:lang w:val="fr-FR"/>
        </w:rPr>
      </w:pPr>
    </w:p>
    <w:p w14:paraId="6B190DBD" w14:textId="77777777" w:rsidR="00C879F8" w:rsidRDefault="00C879F8" w:rsidP="00C879F8">
      <w:pPr>
        <w:spacing w:after="129" w:line="278" w:lineRule="exact"/>
        <w:textAlignment w:val="baseline"/>
        <w:rPr>
          <w:rFonts w:ascii="Trebuchet MS" w:eastAsia="Trebuchet MS" w:hAnsi="Trebuchet MS"/>
          <w:color w:val="000000" w:themeColor="text1"/>
          <w:lang w:val="fr-FR"/>
        </w:rPr>
      </w:pPr>
    </w:p>
    <w:p w14:paraId="3B30F349" w14:textId="77777777" w:rsidR="00C879F8" w:rsidRDefault="00C879F8" w:rsidP="00C879F8">
      <w:pPr>
        <w:spacing w:after="129" w:line="278" w:lineRule="exact"/>
        <w:textAlignment w:val="baseline"/>
        <w:rPr>
          <w:rFonts w:ascii="Trebuchet MS" w:eastAsia="Trebuchet MS" w:hAnsi="Trebuchet MS"/>
          <w:color w:val="000000" w:themeColor="text1"/>
          <w:lang w:val="fr-FR"/>
        </w:rPr>
      </w:pPr>
    </w:p>
    <w:sectPr w:rsidR="00C879F8" w:rsidSect="00817068">
      <w:pgSz w:w="11910" w:h="16840"/>
      <w:pgMar w:top="1134" w:right="90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3AD8" w14:textId="77777777" w:rsidR="008E4A88" w:rsidRDefault="008E4A88">
      <w:r>
        <w:separator/>
      </w:r>
    </w:p>
  </w:endnote>
  <w:endnote w:type="continuationSeparator" w:id="0">
    <w:p w14:paraId="638DC89D" w14:textId="77777777" w:rsidR="008E4A88" w:rsidRDefault="008E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CBCF" w14:textId="77777777" w:rsidR="008E4A88" w:rsidRDefault="008E4A88">
      <w:r>
        <w:separator/>
      </w:r>
    </w:p>
  </w:footnote>
  <w:footnote w:type="continuationSeparator" w:id="0">
    <w:p w14:paraId="36A5BA5A" w14:textId="77777777" w:rsidR="008E4A88" w:rsidRDefault="008E4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34" w:hanging="297"/>
      </w:pPr>
      <w:rPr>
        <w:rFonts w:ascii="Times New Roman" w:hAnsi="Times New Roman" w:cs="Times New Roman"/>
        <w:b w:val="0"/>
        <w:bCs w:val="0"/>
        <w:color w:val="1C1C23"/>
        <w:w w:val="109"/>
        <w:sz w:val="23"/>
        <w:szCs w:val="23"/>
      </w:rPr>
    </w:lvl>
    <w:lvl w:ilvl="1">
      <w:numFmt w:val="bullet"/>
      <w:lvlText w:val="•"/>
      <w:lvlJc w:val="left"/>
      <w:pPr>
        <w:ind w:left="1860" w:hanging="297"/>
      </w:pPr>
    </w:lvl>
    <w:lvl w:ilvl="2">
      <w:numFmt w:val="bullet"/>
      <w:lvlText w:val="•"/>
      <w:lvlJc w:val="left"/>
      <w:pPr>
        <w:ind w:left="2880" w:hanging="297"/>
      </w:pPr>
    </w:lvl>
    <w:lvl w:ilvl="3">
      <w:numFmt w:val="bullet"/>
      <w:lvlText w:val="•"/>
      <w:lvlJc w:val="left"/>
      <w:pPr>
        <w:ind w:left="3901" w:hanging="297"/>
      </w:pPr>
    </w:lvl>
    <w:lvl w:ilvl="4">
      <w:numFmt w:val="bullet"/>
      <w:lvlText w:val="•"/>
      <w:lvlJc w:val="left"/>
      <w:pPr>
        <w:ind w:left="4921" w:hanging="297"/>
      </w:pPr>
    </w:lvl>
    <w:lvl w:ilvl="5">
      <w:numFmt w:val="bullet"/>
      <w:lvlText w:val="•"/>
      <w:lvlJc w:val="left"/>
      <w:pPr>
        <w:ind w:left="5942" w:hanging="297"/>
      </w:pPr>
    </w:lvl>
    <w:lvl w:ilvl="6">
      <w:numFmt w:val="bullet"/>
      <w:lvlText w:val="•"/>
      <w:lvlJc w:val="left"/>
      <w:pPr>
        <w:ind w:left="6962" w:hanging="297"/>
      </w:pPr>
    </w:lvl>
    <w:lvl w:ilvl="7">
      <w:numFmt w:val="bullet"/>
      <w:lvlText w:val="•"/>
      <w:lvlJc w:val="left"/>
      <w:pPr>
        <w:ind w:left="7982" w:hanging="297"/>
      </w:pPr>
    </w:lvl>
    <w:lvl w:ilvl="8">
      <w:numFmt w:val="bullet"/>
      <w:lvlText w:val="•"/>
      <w:lvlJc w:val="left"/>
      <w:pPr>
        <w:ind w:left="9003" w:hanging="297"/>
      </w:pPr>
    </w:lvl>
  </w:abstractNum>
  <w:abstractNum w:abstractNumId="1" w15:restartNumberingAfterBreak="0">
    <w:nsid w:val="1A974C83"/>
    <w:multiLevelType w:val="multilevel"/>
    <w:tmpl w:val="28D0234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408447EE"/>
    <w:multiLevelType w:val="multilevel"/>
    <w:tmpl w:val="6CAA3932"/>
    <w:lvl w:ilvl="0">
      <w:numFmt w:val="bullet"/>
      <w:lvlText w:val="·"/>
      <w:lvlJc w:val="left"/>
      <w:pPr>
        <w:tabs>
          <w:tab w:val="left" w:pos="360"/>
        </w:tabs>
      </w:pPr>
      <w:rPr>
        <w:rFonts w:ascii="Symbol" w:eastAsia="Symbol" w:hAnsi="Symbol"/>
        <w:color w:val="000000" w:themeColor="text1"/>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636D2B"/>
    <w:multiLevelType w:val="multilevel"/>
    <w:tmpl w:val="D30C1E2E"/>
    <w:styleLink w:val="Nombres"/>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AD"/>
    <w:rsid w:val="000141B1"/>
    <w:rsid w:val="000A70A7"/>
    <w:rsid w:val="00115E3E"/>
    <w:rsid w:val="001300EA"/>
    <w:rsid w:val="00167EBD"/>
    <w:rsid w:val="001D4B29"/>
    <w:rsid w:val="0021112D"/>
    <w:rsid w:val="00235787"/>
    <w:rsid w:val="00271891"/>
    <w:rsid w:val="00285F71"/>
    <w:rsid w:val="002877C0"/>
    <w:rsid w:val="002A00C4"/>
    <w:rsid w:val="00353898"/>
    <w:rsid w:val="003A770E"/>
    <w:rsid w:val="003A7AC4"/>
    <w:rsid w:val="004209CE"/>
    <w:rsid w:val="005A0AFB"/>
    <w:rsid w:val="005C1D35"/>
    <w:rsid w:val="006323C4"/>
    <w:rsid w:val="00634B37"/>
    <w:rsid w:val="006E1EAD"/>
    <w:rsid w:val="006E426B"/>
    <w:rsid w:val="00751B2F"/>
    <w:rsid w:val="00817068"/>
    <w:rsid w:val="008E4A88"/>
    <w:rsid w:val="00921200"/>
    <w:rsid w:val="00A838D8"/>
    <w:rsid w:val="00AA1683"/>
    <w:rsid w:val="00AD5591"/>
    <w:rsid w:val="00C53CF2"/>
    <w:rsid w:val="00C65018"/>
    <w:rsid w:val="00C706B0"/>
    <w:rsid w:val="00C879F8"/>
    <w:rsid w:val="00CC727C"/>
    <w:rsid w:val="00CD61BE"/>
    <w:rsid w:val="00D47A32"/>
    <w:rsid w:val="00D8014F"/>
    <w:rsid w:val="00E20FE4"/>
    <w:rsid w:val="00EA2527"/>
    <w:rsid w:val="00EC0A67"/>
    <w:rsid w:val="00F811B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4D9C"/>
  <w15:docId w15:val="{23AED5D7-2F4B-4B32-9592-64E48A8F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LU" w:eastAsia="fr-L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basedOn w:val="Normal"/>
    <w:next w:val="Normal"/>
    <w:link w:val="Titre2Car"/>
    <w:uiPriority w:val="1"/>
    <w:qFormat/>
    <w:rsid w:val="00634B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31"/>
      <w:outlineLvl w:val="1"/>
    </w:pPr>
    <w:rPr>
      <w:rFonts w:eastAsiaTheme="minorEastAsia"/>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lang w:val="fr-FR"/>
    </w:rPr>
  </w:style>
  <w:style w:type="paragraph" w:customStyle="1" w:styleId="Corps">
    <w:name w:val="Corps"/>
    <w:rPr>
      <w:rFonts w:ascii="Helvetica" w:hAnsi="Arial Unicode MS" w:cs="Arial Unicode MS"/>
      <w:color w:val="000000"/>
      <w:sz w:val="22"/>
      <w:szCs w:val="22"/>
      <w:lang w:val="fr-FR"/>
    </w:rPr>
  </w:style>
  <w:style w:type="numbering" w:customStyle="1" w:styleId="Nombres">
    <w:name w:val="Nombres"/>
    <w:pPr>
      <w:numPr>
        <w:numId w:val="2"/>
      </w:numPr>
    </w:pPr>
  </w:style>
  <w:style w:type="paragraph" w:styleId="Textedebulles">
    <w:name w:val="Balloon Text"/>
    <w:basedOn w:val="Normal"/>
    <w:link w:val="TextedebullesCar"/>
    <w:uiPriority w:val="99"/>
    <w:semiHidden/>
    <w:unhideWhenUsed/>
    <w:rsid w:val="00751B2F"/>
    <w:rPr>
      <w:rFonts w:ascii="Tahoma" w:hAnsi="Tahoma" w:cs="Tahoma"/>
      <w:sz w:val="16"/>
      <w:szCs w:val="16"/>
    </w:rPr>
  </w:style>
  <w:style w:type="character" w:customStyle="1" w:styleId="TextedebullesCar">
    <w:name w:val="Texte de bulles Car"/>
    <w:basedOn w:val="Policepardfaut"/>
    <w:link w:val="Textedebulles"/>
    <w:uiPriority w:val="99"/>
    <w:semiHidden/>
    <w:rsid w:val="00751B2F"/>
    <w:rPr>
      <w:rFonts w:ascii="Tahoma" w:hAnsi="Tahoma" w:cs="Tahoma"/>
      <w:sz w:val="16"/>
      <w:szCs w:val="16"/>
      <w:lang w:val="en-US" w:eastAsia="en-US"/>
    </w:rPr>
  </w:style>
  <w:style w:type="paragraph" w:styleId="Pieddepage">
    <w:name w:val="footer"/>
    <w:basedOn w:val="Normal"/>
    <w:link w:val="PieddepageCar"/>
    <w:uiPriority w:val="99"/>
    <w:unhideWhenUsed/>
    <w:rsid w:val="00751B2F"/>
    <w:pPr>
      <w:tabs>
        <w:tab w:val="center" w:pos="4536"/>
        <w:tab w:val="right" w:pos="9072"/>
      </w:tabs>
    </w:pPr>
  </w:style>
  <w:style w:type="character" w:customStyle="1" w:styleId="PieddepageCar">
    <w:name w:val="Pied de page Car"/>
    <w:basedOn w:val="Policepardfaut"/>
    <w:link w:val="Pieddepage"/>
    <w:uiPriority w:val="99"/>
    <w:rsid w:val="00751B2F"/>
    <w:rPr>
      <w:sz w:val="24"/>
      <w:szCs w:val="24"/>
      <w:lang w:val="en-US" w:eastAsia="en-US"/>
    </w:rPr>
  </w:style>
  <w:style w:type="character" w:customStyle="1" w:styleId="Titre2Car">
    <w:name w:val="Titre 2 Car"/>
    <w:basedOn w:val="Policepardfaut"/>
    <w:link w:val="Titre2"/>
    <w:uiPriority w:val="1"/>
    <w:rsid w:val="00634B37"/>
    <w:rPr>
      <w:rFonts w:eastAsiaTheme="minorEastAsia"/>
      <w:sz w:val="24"/>
      <w:szCs w:val="24"/>
      <w:bdr w:val="none" w:sz="0" w:space="0" w:color="auto"/>
      <w:lang w:val="fr-FR" w:eastAsia="fr-FR"/>
    </w:rPr>
  </w:style>
  <w:style w:type="paragraph" w:styleId="Corpsdetexte">
    <w:name w:val="Body Text"/>
    <w:basedOn w:val="Normal"/>
    <w:link w:val="CorpsdetexteCar"/>
    <w:uiPriority w:val="1"/>
    <w:qFormat/>
    <w:rsid w:val="00634B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3"/>
      <w:szCs w:val="23"/>
      <w:bdr w:val="none" w:sz="0" w:space="0" w:color="auto"/>
      <w:lang w:val="fr-FR" w:eastAsia="fr-FR"/>
    </w:rPr>
  </w:style>
  <w:style w:type="character" w:customStyle="1" w:styleId="CorpsdetexteCar">
    <w:name w:val="Corps de texte Car"/>
    <w:basedOn w:val="Policepardfaut"/>
    <w:link w:val="Corpsdetexte"/>
    <w:uiPriority w:val="1"/>
    <w:rsid w:val="00634B37"/>
    <w:rPr>
      <w:rFonts w:eastAsiaTheme="minorEastAsia"/>
      <w:sz w:val="23"/>
      <w:szCs w:val="23"/>
      <w:bdr w:val="none" w:sz="0" w:space="0" w:color="auto"/>
      <w:lang w:val="fr-FR" w:eastAsia="fr-FR"/>
    </w:rPr>
  </w:style>
  <w:style w:type="paragraph" w:styleId="Paragraphedeliste">
    <w:name w:val="List Paragraph"/>
    <w:basedOn w:val="Normal"/>
    <w:uiPriority w:val="1"/>
    <w:qFormat/>
    <w:rsid w:val="00634B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34"/>
      <w:jc w:val="both"/>
    </w:pPr>
    <w:rPr>
      <w:rFonts w:eastAsiaTheme="minorEastAsia"/>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DF603B0329F4585A22A3E62D6722C" ma:contentTypeVersion="57" ma:contentTypeDescription="Crée un document." ma:contentTypeScope="" ma:versionID="cc6f52b9c89ecc93cf8f41fbf447c9d8">
  <xsd:schema xmlns:xsd="http://www.w3.org/2001/XMLSchema" xmlns:xs="http://www.w3.org/2001/XMLSchema" xmlns:p="http://schemas.microsoft.com/office/2006/metadata/properties" xmlns:ns2="03f6edf0-32b0-459f-85a2-2a3e62d6722c" targetNamespace="http://schemas.microsoft.com/office/2006/metadata/properties" ma:root="true" ma:fieldsID="3f43245fff1c38aeb139fc39f2e85670" ns2:_="">
    <xsd:import namespace="03f6edf0-32b0-459f-85a2-2a3e62d6722c"/>
    <xsd:element name="properties">
      <xsd:complexType>
        <xsd:sequence>
          <xsd:element name="documentManagement">
            <xsd:complexType>
              <xsd:all>
                <xsd:element ref="ns2:Content_x0020_Type_x0020_ID" minOccurs="0"/>
                <xsd:element ref="ns2:Approver_x0020_Comments" minOccurs="0"/>
                <xsd:element ref="ns2:Name" minOccurs="0"/>
                <xsd:element ref="ns2:Document_x0020_Modified_x0020_By" minOccurs="0"/>
                <xsd:element ref="ns2:Document_x0020_Created_x0020_By" minOccurs="0"/>
                <xsd:element ref="ns2:File_x0020_Type0" minOccurs="0"/>
                <xsd:element ref="ns2:HTML_x0020_File_x0020_Type0" minOccurs="0"/>
                <xsd:element ref="ns2:Source_x0020_URL" minOccurs="0"/>
                <xsd:element ref="ns2:Shared_x0020_File_x0020_Index" minOccurs="0"/>
                <xsd:element ref="ns2:Title0" minOccurs="0"/>
                <xsd:element ref="ns2:Template_x0020_Link" minOccurs="0"/>
                <xsd:element ref="ns2:HTML_x0020_File_x0020_Link" minOccurs="0"/>
                <xsd:element ref="ns2:Is_x0020_Signed" minOccurs="0"/>
                <xsd:element ref="ns2:Document_x0020_ID_x0020_Value" minOccurs="0"/>
                <xsd:element ref="ns2:Document_x0020_ID" minOccurs="0"/>
                <xsd:element ref="ns2:Content_x0020_Type" minOccurs="0"/>
                <xsd:element ref="ns2:Created0" minOccurs="0"/>
                <xsd:element ref="ns2:Created_x0020_By0" minOccurs="0"/>
                <xsd:element ref="ns2:Modified0" minOccurs="0"/>
                <xsd:element ref="ns2:Modified_x0020_By0" minOccurs="0"/>
                <xsd:element ref="ns2:Has_x0020_Copy_x0020_Destinations" minOccurs="0"/>
                <xsd:element ref="ns2:Copy_x0020_Source" minOccurs="0"/>
                <xsd:element ref="ns2:Approval_x0020_Status" minOccurs="0"/>
                <xsd:element ref="ns2:URL_x0020_Path" minOccurs="0"/>
                <xsd:element ref="ns2:File_x0020_Size0" minOccurs="0"/>
                <xsd:element ref="ns2:Item_x0020_Type" minOccurs="0"/>
                <xsd:element ref="ns2:Sort_x0020_Type" minOccurs="0"/>
                <xsd:element ref="ns2:Effective_x0020_Permissions_x0020_Mask" minOccurs="0"/>
                <xsd:element ref="ns2:ID_x0020_of_x0020_the_x0020_User_x0020_who_x0020_has_x0020_the_x0020_item_x0020_Checked_x0020_Out" minOccurs="0"/>
                <xsd:element ref="ns2:Is_x0020_Checked_x0020_out_x0020_to_x0020_local" minOccurs="0"/>
                <xsd:element ref="ns2:Checked_x0020_Out_x0020_To" minOccurs="0"/>
                <xsd:element ref="ns2:Unique_x0020_Id" minOccurs="0"/>
                <xsd:element ref="ns2:Client_x0020_Id" minOccurs="0"/>
                <xsd:element ref="ns2:Virus_x0020_Status" minOccurs="0"/>
                <xsd:element ref="ns2:Check_x0020_In_x0020_Comment" minOccurs="0"/>
                <xsd:element ref="ns2:Edit_x0020_Menu_x0020_Table_x0020_Start" minOccurs="0"/>
                <xsd:element ref="ns2:Edit_x0020_Menu_x0020_Table_x0020_End" minOccurs="0"/>
                <xsd:element ref="ns2:Server_x0020_Relative_x0020_URL" minOccurs="0"/>
                <xsd:element ref="ns2:Encoded_x0020_Absolute_x0020_URL" minOccurs="0"/>
                <xsd:element ref="ns2:Property_x0020_Bag" minOccurs="0"/>
                <xsd:element ref="ns2:Level" minOccurs="0"/>
                <xsd:element ref="ns2:Is_x0020_Current_x0020_Version" minOccurs="0"/>
                <xsd:element ref="ns2:Item_x0020_Child_x0020_Count" minOccurs="0"/>
                <xsd:element ref="ns2:Folder_x0020_Child_x0020_Count" minOccurs="0"/>
                <xsd:element ref="ns2:Select" minOccurs="0"/>
                <xsd:element ref="ns2:Edit0" minOccurs="0"/>
                <xsd:element ref="ns2:UI_x0020_Version" minOccurs="0"/>
                <xsd:element ref="ns2:Instance_x0020_ID" minOccurs="0"/>
                <xsd:element ref="ns2:Order0" minOccurs="0"/>
                <xsd:element ref="ns2:Workflow_x0020_Version" minOccurs="0"/>
                <xsd:element ref="ns2:Workflow_x0020_Instance_x0020_ID" minOccurs="0"/>
                <xsd:element ref="ns2:Source_x0020_Version_x0020__x0028_Converted_x0020_Document_x0029_" minOccurs="0"/>
                <xsd:element ref="ns2:Source_x0020_Name_x0020__x0028_Converted_x0020_Document_x0029_" minOccurs="0"/>
                <xsd:element ref="ns2:Document_x0020_Concurrency_x0020_Number" minOccurs="0"/>
                <xsd:element ref="ns2:Relink" minOccurs="0"/>
                <xsd:element ref="ns2:Merge" minOccurs="0"/>
                <xsd:element ref="ns2: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6edf0-32b0-459f-85a2-2a3e62d6722c" elementFormDefault="qualified">
    <xsd:import namespace="http://schemas.microsoft.com/office/2006/documentManagement/types"/>
    <xsd:import namespace="http://schemas.microsoft.com/office/infopath/2007/PartnerControls"/>
    <xsd:element name="Content_x0020_Type_x0020_ID" ma:index="8" nillable="true" ma:displayName="Content Type ID" ma:hidden="true" ma:internalName="Content_x0020_Type_x0020_ID">
      <xsd:simpleType>
        <xsd:restriction base="dms:Text"/>
      </xsd:simpleType>
    </xsd:element>
    <xsd:element name="Approver_x0020_Comments" ma:index="9" nillable="true" ma:displayName="Approver Comments" ma:hidden="true" ma:internalName="Approver_x0020_Comments">
      <xsd:simpleType>
        <xsd:restriction base="dms:Text"/>
      </xsd:simpleType>
    </xsd:element>
    <xsd:element name="Name" ma:index="10" nillable="true" ma:displayName="Name" ma:hidden="true" ma:internalName="Name">
      <xsd:simpleType>
        <xsd:restriction base="dms:Text"/>
      </xsd:simpleType>
    </xsd:element>
    <xsd:element name="Document_x0020_Modified_x0020_By" ma:index="11" nillable="true" ma:displayName="Document Modified By" ma:hidden="true" ma:internalName="Document_x0020_Modified_x0020_By">
      <xsd:simpleType>
        <xsd:restriction base="dms:Text"/>
      </xsd:simpleType>
    </xsd:element>
    <xsd:element name="Document_x0020_Created_x0020_By" ma:index="12" nillable="true" ma:displayName="Document Created By" ma:hidden="true" ma:internalName="Document_x0020_Created_x0020_By">
      <xsd:simpleType>
        <xsd:restriction base="dms:Text"/>
      </xsd:simpleType>
    </xsd:element>
    <xsd:element name="File_x0020_Type0" ma:index="13" nillable="true" ma:displayName="File Type" ma:hidden="true" ma:internalName="File_x0020_Type0">
      <xsd:simpleType>
        <xsd:restriction base="dms:Text"/>
      </xsd:simpleType>
    </xsd:element>
    <xsd:element name="HTML_x0020_File_x0020_Type0" ma:index="14" nillable="true" ma:displayName="HTML File Type" ma:hidden="true" ma:internalName="HTML_x0020_File_x0020_Type0">
      <xsd:simpleType>
        <xsd:restriction base="dms:Text"/>
      </xsd:simpleType>
    </xsd:element>
    <xsd:element name="Source_x0020_URL" ma:index="15" nillable="true" ma:displayName="Source URL" ma:hidden="true" ma:internalName="Source_x0020_URL">
      <xsd:simpleType>
        <xsd:restriction base="dms:Text"/>
      </xsd:simpleType>
    </xsd:element>
    <xsd:element name="Shared_x0020_File_x0020_Index" ma:index="16" nillable="true" ma:displayName="Shared File Index" ma:hidden="true" ma:internalName="Shared_x0020_File_x0020_Index">
      <xsd:simpleType>
        <xsd:restriction base="dms:Text"/>
      </xsd:simpleType>
    </xsd:element>
    <xsd:element name="Title0" ma:index="17" nillable="true" ma:displayName="Title" ma:hidden="true" ma:internalName="Title0">
      <xsd:simpleType>
        <xsd:restriction base="dms:Text"/>
      </xsd:simpleType>
    </xsd:element>
    <xsd:element name="Template_x0020_Link" ma:index="18" nillable="true" ma:displayName="Template Link" ma:hidden="true" ma:internalName="Template_x0020_Link">
      <xsd:simpleType>
        <xsd:restriction base="dms:Text"/>
      </xsd:simpleType>
    </xsd:element>
    <xsd:element name="HTML_x0020_File_x0020_Link" ma:index="19" nillable="true" ma:displayName="HTML File Link" ma:hidden="true" ma:internalName="HTML_x0020_File_x0020_Link">
      <xsd:simpleType>
        <xsd:restriction base="dms:Text"/>
      </xsd:simpleType>
    </xsd:element>
    <xsd:element name="Is_x0020_Signed" ma:index="20" nillable="true" ma:displayName="Is Signed" ma:hidden="true" ma:internalName="Is_x0020_Signed">
      <xsd:simpleType>
        <xsd:restriction base="dms:Text"/>
      </xsd:simpleType>
    </xsd:element>
    <xsd:element name="Document_x0020_ID_x0020_Value" ma:index="21" nillable="true" ma:displayName="Document ID Value" ma:hidden="true" ma:internalName="Document_x0020_ID_x0020_Value">
      <xsd:simpleType>
        <xsd:restriction base="dms:Text"/>
      </xsd:simpleType>
    </xsd:element>
    <xsd:element name="Document_x0020_ID" ma:index="22" nillable="true" ma:displayName="Document ID" ma:hidden="true" ma:internalName="Document_x0020_ID">
      <xsd:simpleType>
        <xsd:restriction base="dms:Text"/>
      </xsd:simpleType>
    </xsd:element>
    <xsd:element name="Content_x0020_Type" ma:index="23" nillable="true" ma:displayName="Content Type" ma:hidden="true" ma:internalName="Content_x0020_Type">
      <xsd:simpleType>
        <xsd:restriction base="dms:Text"/>
      </xsd:simpleType>
    </xsd:element>
    <xsd:element name="Created0" ma:index="24" nillable="true" ma:displayName="Created" ma:hidden="true" ma:internalName="Created0">
      <xsd:simpleType>
        <xsd:restriction base="dms:Text"/>
      </xsd:simpleType>
    </xsd:element>
    <xsd:element name="Created_x0020_By0" ma:index="25" nillable="true" ma:displayName="Created By" ma:hidden="true" ma:internalName="Created_x0020_By0">
      <xsd:simpleType>
        <xsd:restriction base="dms:Text"/>
      </xsd:simpleType>
    </xsd:element>
    <xsd:element name="Modified0" ma:index="26" nillable="true" ma:displayName="Modified" ma:hidden="true" ma:internalName="Modified0">
      <xsd:simpleType>
        <xsd:restriction base="dms:Text"/>
      </xsd:simpleType>
    </xsd:element>
    <xsd:element name="Modified_x0020_By0" ma:index="27" nillable="true" ma:displayName="Modified By" ma:hidden="true" ma:internalName="Modified_x0020_By0">
      <xsd:simpleType>
        <xsd:restriction base="dms:Text"/>
      </xsd:simpleType>
    </xsd:element>
    <xsd:element name="Has_x0020_Copy_x0020_Destinations" ma:index="28" nillable="true" ma:displayName="Has Copy Destinations" ma:hidden="true" ma:internalName="Has_x0020_Copy_x0020_Destinations">
      <xsd:simpleType>
        <xsd:restriction base="dms:Text"/>
      </xsd:simpleType>
    </xsd:element>
    <xsd:element name="Copy_x0020_Source" ma:index="29" nillable="true" ma:displayName="Copy Source" ma:hidden="true" ma:internalName="Copy_x0020_Source">
      <xsd:simpleType>
        <xsd:restriction base="dms:Text"/>
      </xsd:simpleType>
    </xsd:element>
    <xsd:element name="Approval_x0020_Status" ma:index="30" nillable="true" ma:displayName="Approval Status" ma:hidden="true" ma:internalName="Approval_x0020_Status">
      <xsd:simpleType>
        <xsd:restriction base="dms:Text"/>
      </xsd:simpleType>
    </xsd:element>
    <xsd:element name="URL_x0020_Path" ma:index="31" nillable="true" ma:displayName="URL Path" ma:hidden="true" ma:internalName="URL_x0020_Path">
      <xsd:simpleType>
        <xsd:restriction base="dms:Text"/>
      </xsd:simpleType>
    </xsd:element>
    <xsd:element name="File_x0020_Size0" ma:index="32" nillable="true" ma:displayName="File Size" ma:hidden="true" ma:internalName="File_x0020_Size0">
      <xsd:simpleType>
        <xsd:restriction base="dms:Text"/>
      </xsd:simpleType>
    </xsd:element>
    <xsd:element name="Item_x0020_Type" ma:index="33" nillable="true" ma:displayName="Item Type" ma:hidden="true" ma:internalName="Item_x0020_Type">
      <xsd:simpleType>
        <xsd:restriction base="dms:Text"/>
      </xsd:simpleType>
    </xsd:element>
    <xsd:element name="Sort_x0020_Type" ma:index="34" nillable="true" ma:displayName="Sort Type" ma:hidden="true" ma:internalName="Sort_x0020_Type">
      <xsd:simpleType>
        <xsd:restriction base="dms:Text"/>
      </xsd:simpleType>
    </xsd:element>
    <xsd:element name="Effective_x0020_Permissions_x0020_Mask" ma:index="35" nillable="true" ma:displayName="Effective Permissions Mask" ma:hidden="true" ma:internalName="Effective_x0020_Permissions_x0020_Mask">
      <xsd:simpleType>
        <xsd:restriction base="dms:Text"/>
      </xsd:simpleType>
    </xsd:element>
    <xsd:element name="ID_x0020_of_x0020_the_x0020_User_x0020_who_x0020_has_x0020_the_x0020_item_x0020_Checked_x0020_Out" ma:index="36" nillable="true" ma:displayName="ID of the User who has the item Checked Out" ma:hidden="true" ma:internalName="ID_x0020_of_x0020_the_x0020_User_x0020_who_x0020_has_x0020_the_x0020_item_x0020_Checked_x0020_Out">
      <xsd:simpleType>
        <xsd:restriction base="dms:Text"/>
      </xsd:simpleType>
    </xsd:element>
    <xsd:element name="Is_x0020_Checked_x0020_out_x0020_to_x0020_local" ma:index="37" nillable="true" ma:displayName="Is Checked out to local" ma:hidden="true" ma:internalName="Is_x0020_Checked_x0020_out_x0020_to_x0020_local">
      <xsd:simpleType>
        <xsd:restriction base="dms:Text"/>
      </xsd:simpleType>
    </xsd:element>
    <xsd:element name="Checked_x0020_Out_x0020_To" ma:index="38" nillable="true" ma:displayName="Checked Out To" ma:hidden="true" ma:internalName="Checked_x0020_Out_x0020_To">
      <xsd:simpleType>
        <xsd:restriction base="dms:Text"/>
      </xsd:simpleType>
    </xsd:element>
    <xsd:element name="Unique_x0020_Id" ma:index="39" nillable="true" ma:displayName="Unique Id" ma:hidden="true" ma:internalName="Unique_x0020_Id">
      <xsd:simpleType>
        <xsd:restriction base="dms:Text"/>
      </xsd:simpleType>
    </xsd:element>
    <xsd:element name="Client_x0020_Id" ma:index="40" nillable="true" ma:displayName="Client Id" ma:hidden="true" ma:internalName="Client_x0020_Id">
      <xsd:simpleType>
        <xsd:restriction base="dms:Text"/>
      </xsd:simpleType>
    </xsd:element>
    <xsd:element name="Virus_x0020_Status" ma:index="41" nillable="true" ma:displayName="Virus Status" ma:hidden="true" ma:internalName="Virus_x0020_Status">
      <xsd:simpleType>
        <xsd:restriction base="dms:Text"/>
      </xsd:simpleType>
    </xsd:element>
    <xsd:element name="Check_x0020_In_x0020_Comment" ma:index="42" nillable="true" ma:displayName="Check In Comment" ma:hidden="true" ma:internalName="Check_x0020_In_x0020_Comment">
      <xsd:simpleType>
        <xsd:restriction base="dms:Text"/>
      </xsd:simpleType>
    </xsd:element>
    <xsd:element name="Edit_x0020_Menu_x0020_Table_x0020_Start" ma:index="43" nillable="true" ma:displayName="Edit Menu Table Start" ma:hidden="true" ma:internalName="Edit_x0020_Menu_x0020_Table_x0020_Start">
      <xsd:simpleType>
        <xsd:restriction base="dms:Text"/>
      </xsd:simpleType>
    </xsd:element>
    <xsd:element name="Edit_x0020_Menu_x0020_Table_x0020_End" ma:index="44" nillable="true" ma:displayName="Edit Menu Table End" ma:hidden="true" ma:internalName="Edit_x0020_Menu_x0020_Table_x0020_End">
      <xsd:simpleType>
        <xsd:restriction base="dms:Text"/>
      </xsd:simpleType>
    </xsd:element>
    <xsd:element name="Server_x0020_Relative_x0020_URL" ma:index="45" nillable="true" ma:displayName="Server Relative URL" ma:hidden="true" ma:internalName="Server_x0020_Relative_x0020_URL">
      <xsd:simpleType>
        <xsd:restriction base="dms:Text"/>
      </xsd:simpleType>
    </xsd:element>
    <xsd:element name="Encoded_x0020_Absolute_x0020_URL" ma:index="46" nillable="true" ma:displayName="Encoded Absolute URL" ma:hidden="true" ma:internalName="Encoded_x0020_Absolute_x0020_URL">
      <xsd:simpleType>
        <xsd:restriction base="dms:Text"/>
      </xsd:simpleType>
    </xsd:element>
    <xsd:element name="Property_x0020_Bag" ma:index="47" nillable="true" ma:displayName="Property Bag" ma:hidden="true" ma:internalName="Property_x0020_Bag">
      <xsd:simpleType>
        <xsd:restriction base="dms:Text"/>
      </xsd:simpleType>
    </xsd:element>
    <xsd:element name="Level" ma:index="48" nillable="true" ma:displayName="Level" ma:hidden="true" ma:internalName="Level">
      <xsd:simpleType>
        <xsd:restriction base="dms:Text"/>
      </xsd:simpleType>
    </xsd:element>
    <xsd:element name="Is_x0020_Current_x0020_Version" ma:index="49" nillable="true" ma:displayName="Is Current Version" ma:hidden="true" ma:internalName="Is_x0020_Current_x0020_Version">
      <xsd:simpleType>
        <xsd:restriction base="dms:Text"/>
      </xsd:simpleType>
    </xsd:element>
    <xsd:element name="Item_x0020_Child_x0020_Count" ma:index="50" nillable="true" ma:displayName="Item Child Count" ma:hidden="true" ma:internalName="Item_x0020_Child_x0020_Count">
      <xsd:simpleType>
        <xsd:restriction base="dms:Text"/>
      </xsd:simpleType>
    </xsd:element>
    <xsd:element name="Folder_x0020_Child_x0020_Count" ma:index="51" nillable="true" ma:displayName="Folder Child Count" ma:hidden="true" ma:internalName="Folder_x0020_Child_x0020_Count">
      <xsd:simpleType>
        <xsd:restriction base="dms:Text"/>
      </xsd:simpleType>
    </xsd:element>
    <xsd:element name="Select" ma:index="52" nillable="true" ma:displayName="Select" ma:hidden="true" ma:internalName="Select">
      <xsd:simpleType>
        <xsd:restriction base="dms:Text"/>
      </xsd:simpleType>
    </xsd:element>
    <xsd:element name="Edit0" ma:index="53" nillable="true" ma:displayName="Edit" ma:hidden="true" ma:internalName="Edit0">
      <xsd:simpleType>
        <xsd:restriction base="dms:Text"/>
      </xsd:simpleType>
    </xsd:element>
    <xsd:element name="UI_x0020_Version" ma:index="54" nillable="true" ma:displayName="UI Version" ma:hidden="true" ma:internalName="UI_x0020_Version">
      <xsd:simpleType>
        <xsd:restriction base="dms:Text"/>
      </xsd:simpleType>
    </xsd:element>
    <xsd:element name="Instance_x0020_ID" ma:index="55" nillable="true" ma:displayName="Instance ID" ma:hidden="true" ma:internalName="Instance_x0020_ID">
      <xsd:simpleType>
        <xsd:restriction base="dms:Text"/>
      </xsd:simpleType>
    </xsd:element>
    <xsd:element name="Order0" ma:index="56" nillable="true" ma:displayName="Order" ma:hidden="true" ma:internalName="Order0">
      <xsd:simpleType>
        <xsd:restriction base="dms:Text"/>
      </xsd:simpleType>
    </xsd:element>
    <xsd:element name="Workflow_x0020_Version" ma:index="57" nillable="true" ma:displayName="Workflow Version" ma:hidden="true" ma:internalName="Workflow_x0020_Version">
      <xsd:simpleType>
        <xsd:restriction base="dms:Text"/>
      </xsd:simpleType>
    </xsd:element>
    <xsd:element name="Workflow_x0020_Instance_x0020_ID" ma:index="58" nillable="true" ma:displayName="Workflow Instance ID" ma:hidden="true" ma:internalName="Workflow_x0020_Instance_x0020_ID">
      <xsd:simpleType>
        <xsd:restriction base="dms:Text"/>
      </xsd:simpleType>
    </xsd:element>
    <xsd:element name="Source_x0020_Version_x0020__x0028_Converted_x0020_Document_x0029_" ma:index="59" nillable="true" ma:displayName="Source Version (Converted Document)" ma:hidden="true" ma:internalName="Source_x0020_Version_x0020__x0028_Converted_x0020_Document_x0029_">
      <xsd:simpleType>
        <xsd:restriction base="dms:Text"/>
      </xsd:simpleType>
    </xsd:element>
    <xsd:element name="Source_x0020_Name_x0020__x0028_Converted_x0020_Document_x0029_" ma:index="60" nillable="true" ma:displayName="Source Name (Converted Document)" ma:hidden="true" ma:internalName="Source_x0020_Name_x0020__x0028_Converted_x0020_Document_x0029_">
      <xsd:simpleType>
        <xsd:restriction base="dms:Text"/>
      </xsd:simpleType>
    </xsd:element>
    <xsd:element name="Document_x0020_Concurrency_x0020_Number" ma:index="61" nillable="true" ma:displayName="Document Concurrency Number" ma:hidden="true" ma:internalName="Document_x0020_Concurrency_x0020_Number">
      <xsd:simpleType>
        <xsd:restriction base="dms:Text"/>
      </xsd:simpleType>
    </xsd:element>
    <xsd:element name="Relink" ma:index="62" nillable="true" ma:displayName="Relink" ma:hidden="true" ma:internalName="Relink">
      <xsd:simpleType>
        <xsd:restriction base="dms:Text"/>
      </xsd:simpleType>
    </xsd:element>
    <xsd:element name="Merge" ma:index="63" nillable="true" ma:displayName="Merge" ma:hidden="true" ma:internalName="Merge">
      <xsd:simpleType>
        <xsd:restriction base="dms:Text"/>
      </xsd:simpleType>
    </xsd:element>
    <xsd:element name="Path" ma:index="64" nillable="true" ma:displayName="Path" ma:hidden="true" ma:internalName="Pat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Modified_x0020_By xmlns="03f6edf0-32b0-459f-85a2-2a3e62d6722c" xsi:nil="true"/>
    <Document_x0020_Created_x0020_By xmlns="03f6edf0-32b0-459f-85a2-2a3e62d6722c" xsi:nil="true"/>
    <Edit_x0020_Menu_x0020_Table_x0020_Start xmlns="03f6edf0-32b0-459f-85a2-2a3e62d6722c" xsi:nil="true"/>
    <Item_x0020_Type xmlns="03f6edf0-32b0-459f-85a2-2a3e62d6722c" xsi:nil="true"/>
    <Client_x0020_Id xmlns="03f6edf0-32b0-459f-85a2-2a3e62d6722c" xsi:nil="true"/>
    <Is_x0020_Current_x0020_Version xmlns="03f6edf0-32b0-459f-85a2-2a3e62d6722c" xsi:nil="true"/>
    <Created_x0020_By0 xmlns="03f6edf0-32b0-459f-85a2-2a3e62d6722c" xsi:nil="true"/>
    <Virus_x0020_Status xmlns="03f6edf0-32b0-459f-85a2-2a3e62d6722c" xsi:nil="true"/>
    <Edit_x0020_Menu_x0020_Table_x0020_End xmlns="03f6edf0-32b0-459f-85a2-2a3e62d6722c" xsi:nil="true"/>
    <Path xmlns="03f6edf0-32b0-459f-85a2-2a3e62d6722c" xsi:nil="true"/>
    <Server_x0020_Relative_x0020_URL xmlns="03f6edf0-32b0-459f-85a2-2a3e62d6722c" xsi:nil="true"/>
    <Workflow_x0020_Version xmlns="03f6edf0-32b0-459f-85a2-2a3e62d6722c" xsi:nil="true"/>
    <ID_x0020_of_x0020_the_x0020_User_x0020_who_x0020_has_x0020_the_x0020_item_x0020_Checked_x0020_Out xmlns="03f6edf0-32b0-459f-85a2-2a3e62d6722c" xsi:nil="true"/>
    <Check_x0020_In_x0020_Comment xmlns="03f6edf0-32b0-459f-85a2-2a3e62d6722c" xsi:nil="true"/>
    <Folder_x0020_Child_x0020_Count xmlns="03f6edf0-32b0-459f-85a2-2a3e62d6722c" xsi:nil="true"/>
    <Workflow_x0020_Instance_x0020_ID xmlns="03f6edf0-32b0-459f-85a2-2a3e62d6722c" xsi:nil="true"/>
    <Has_x0020_Copy_x0020_Destinations xmlns="03f6edf0-32b0-459f-85a2-2a3e62d6722c" xsi:nil="true"/>
    <File_x0020_Type0 xmlns="03f6edf0-32b0-459f-85a2-2a3e62d6722c" xsi:nil="true"/>
    <Shared_x0020_File_x0020_Index xmlns="03f6edf0-32b0-459f-85a2-2a3e62d6722c" xsi:nil="true"/>
    <Is_x0020_Signed xmlns="03f6edf0-32b0-459f-85a2-2a3e62d6722c" xsi:nil="true"/>
    <Relink xmlns="03f6edf0-32b0-459f-85a2-2a3e62d6722c" xsi:nil="true"/>
    <Name xmlns="03f6edf0-32b0-459f-85a2-2a3e62d6722c" xsi:nil="true"/>
    <Sort_x0020_Type xmlns="03f6edf0-32b0-459f-85a2-2a3e62d6722c" xsi:nil="true"/>
    <Unique_x0020_Id xmlns="03f6edf0-32b0-459f-85a2-2a3e62d6722c" xsi:nil="true"/>
    <Instance_x0020_ID xmlns="03f6edf0-32b0-459f-85a2-2a3e62d6722c" xsi:nil="true"/>
    <Item_x0020_Child_x0020_Count xmlns="03f6edf0-32b0-459f-85a2-2a3e62d6722c" xsi:nil="true"/>
    <Select xmlns="03f6edf0-32b0-459f-85a2-2a3e62d6722c" xsi:nil="true"/>
    <Source_x0020_Name_x0020__x0028_Converted_x0020_Document_x0029_ xmlns="03f6edf0-32b0-459f-85a2-2a3e62d6722c" xsi:nil="true"/>
    <Document_x0020_ID xmlns="03f6edf0-32b0-459f-85a2-2a3e62d6722c" xsi:nil="true"/>
    <Created0 xmlns="03f6edf0-32b0-459f-85a2-2a3e62d6722c" xsi:nil="true"/>
    <Modified0 xmlns="03f6edf0-32b0-459f-85a2-2a3e62d6722c" xsi:nil="true"/>
    <Approval_x0020_Status xmlns="03f6edf0-32b0-459f-85a2-2a3e62d6722c" xsi:nil="true"/>
    <Effective_x0020_Permissions_x0020_Mask xmlns="03f6edf0-32b0-459f-85a2-2a3e62d6722c" xsi:nil="true"/>
    <Checked_x0020_Out_x0020_To xmlns="03f6edf0-32b0-459f-85a2-2a3e62d6722c" xsi:nil="true"/>
    <Title0 xmlns="03f6edf0-32b0-459f-85a2-2a3e62d6722c" xsi:nil="true"/>
    <Template_x0020_Link xmlns="03f6edf0-32b0-459f-85a2-2a3e62d6722c" xsi:nil="true"/>
    <Document_x0020_ID_x0020_Value xmlns="03f6edf0-32b0-459f-85a2-2a3e62d6722c" xsi:nil="true"/>
    <Copy_x0020_Source xmlns="03f6edf0-32b0-459f-85a2-2a3e62d6722c" xsi:nil="true"/>
    <URL_x0020_Path xmlns="03f6edf0-32b0-459f-85a2-2a3e62d6722c" xsi:nil="true"/>
    <Order0 xmlns="03f6edf0-32b0-459f-85a2-2a3e62d6722c" xsi:nil="true"/>
    <Encoded_x0020_Absolute_x0020_URL xmlns="03f6edf0-32b0-459f-85a2-2a3e62d6722c" xsi:nil="true"/>
    <HTML_x0020_File_x0020_Type0 xmlns="03f6edf0-32b0-459f-85a2-2a3e62d6722c" xsi:nil="true"/>
    <Content_x0020_Type_x0020_ID xmlns="03f6edf0-32b0-459f-85a2-2a3e62d6722c" xsi:nil="true"/>
    <Approver_x0020_Comments xmlns="03f6edf0-32b0-459f-85a2-2a3e62d6722c" xsi:nil="true"/>
    <Level xmlns="03f6edf0-32b0-459f-85a2-2a3e62d6722c" xsi:nil="true"/>
    <UI_x0020_Version xmlns="03f6edf0-32b0-459f-85a2-2a3e62d6722c" xsi:nil="true"/>
    <Source_x0020_Version_x0020__x0028_Converted_x0020_Document_x0029_ xmlns="03f6edf0-32b0-459f-85a2-2a3e62d6722c" xsi:nil="true"/>
    <Merge xmlns="03f6edf0-32b0-459f-85a2-2a3e62d6722c" xsi:nil="true"/>
    <Source_x0020_URL xmlns="03f6edf0-32b0-459f-85a2-2a3e62d6722c" xsi:nil="true"/>
    <HTML_x0020_File_x0020_Link xmlns="03f6edf0-32b0-459f-85a2-2a3e62d6722c" xsi:nil="true"/>
    <Modified_x0020_By0 xmlns="03f6edf0-32b0-459f-85a2-2a3e62d6722c" xsi:nil="true"/>
    <Property_x0020_Bag xmlns="03f6edf0-32b0-459f-85a2-2a3e62d6722c" xsi:nil="true"/>
    <Document_x0020_Concurrency_x0020_Number xmlns="03f6edf0-32b0-459f-85a2-2a3e62d6722c" xsi:nil="true"/>
    <Content_x0020_Type xmlns="03f6edf0-32b0-459f-85a2-2a3e62d6722c" xsi:nil="true"/>
    <File_x0020_Size0 xmlns="03f6edf0-32b0-459f-85a2-2a3e62d6722c" xsi:nil="true"/>
    <Is_x0020_Checked_x0020_out_x0020_to_x0020_local xmlns="03f6edf0-32b0-459f-85a2-2a3e62d6722c" xsi:nil="true"/>
    <Edit0 xmlns="03f6edf0-32b0-459f-85a2-2a3e62d672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1326-8F1D-482F-A7DF-6AD17021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6edf0-32b0-459f-85a2-2a3e62d67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551B0-DABB-4DB2-ACAA-04EB5FCE3E38}">
  <ds:schemaRefs>
    <ds:schemaRef ds:uri="http://schemas.microsoft.com/sharepoint/v3/contenttype/forms"/>
  </ds:schemaRefs>
</ds:datastoreItem>
</file>

<file path=customXml/itemProps3.xml><?xml version="1.0" encoding="utf-8"?>
<ds:datastoreItem xmlns:ds="http://schemas.openxmlformats.org/officeDocument/2006/customXml" ds:itemID="{ED1261C2-9268-411A-A75E-85E82E1E08E6}">
  <ds:schemaRefs>
    <ds:schemaRef ds:uri="http://schemas.microsoft.com/office/2006/metadata/properties"/>
    <ds:schemaRef ds:uri="http://schemas.microsoft.com/office/2006/documentManagement/types"/>
    <ds:schemaRef ds:uri="http://purl.org/dc/elements/1.1/"/>
    <ds:schemaRef ds:uri="http://purl.org/dc/dcmitype/"/>
    <ds:schemaRef ds:uri="03f6edf0-32b0-459f-85a2-2a3e62d6722c"/>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99A7CF4-3960-40D5-89C5-B0B7FC5F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980</Words>
  <Characters>5392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 NEU</dc:creator>
  <cp:lastModifiedBy>Stephanie Achard</cp:lastModifiedBy>
  <cp:revision>12</cp:revision>
  <cp:lastPrinted>2018-04-04T13:49:00Z</cp:lastPrinted>
  <dcterms:created xsi:type="dcterms:W3CDTF">2018-04-04T08:01:00Z</dcterms:created>
  <dcterms:modified xsi:type="dcterms:W3CDTF">2018-04-04T14:10:00Z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0x010100F0EDF603B0329F4585A22A3E62D6722C</vt:lpwstr>
  </property>
</Properties>
</file>